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FA01" w14:textId="77777777" w:rsidR="00E51D20" w:rsidRPr="00E51D20" w:rsidRDefault="00E51D20" w:rsidP="00E51D20">
      <w:pPr>
        <w:rPr>
          <w:rFonts w:eastAsia="STZhongsong"/>
          <w:lang w:val="en-US" w:eastAsia="zh-CN"/>
        </w:rPr>
      </w:pPr>
      <w:r w:rsidRPr="00216956">
        <w:rPr>
          <w:noProof/>
          <w:sz w:val="20"/>
          <w:szCs w:val="20"/>
          <w:lang w:val="fr-FR" w:eastAsia="fr-FR"/>
        </w:rPr>
        <w:drawing>
          <wp:anchor distT="0" distB="0" distL="114300" distR="114300" simplePos="0" relativeHeight="251659264" behindDoc="0" locked="0" layoutInCell="1" allowOverlap="1" wp14:anchorId="68212CE7" wp14:editId="5BC4763B">
            <wp:simplePos x="0" y="0"/>
            <wp:positionH relativeFrom="margin">
              <wp:align>left</wp:align>
            </wp:positionH>
            <wp:positionV relativeFrom="paragraph">
              <wp:posOffset>0</wp:posOffset>
            </wp:positionV>
            <wp:extent cx="974090" cy="937895"/>
            <wp:effectExtent l="0" t="0" r="0" b="0"/>
            <wp:wrapSquare wrapText="left"/>
            <wp:docPr id="6" name="Picture 6"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7"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1877C5B1" w14:textId="77777777" w:rsidR="00E51D20" w:rsidRPr="00391D5D" w:rsidRDefault="00E51D20" w:rsidP="00E51D20">
      <w:pPr>
        <w:pStyle w:val="Title"/>
        <w:rPr>
          <w:strike/>
          <w:sz w:val="20"/>
          <w:szCs w:val="20"/>
        </w:rPr>
      </w:pPr>
    </w:p>
    <w:tbl>
      <w:tblPr>
        <w:tblStyle w:val="TableGrid"/>
        <w:tblW w:w="0" w:type="auto"/>
        <w:tblLook w:val="04A0" w:firstRow="1" w:lastRow="0" w:firstColumn="1" w:lastColumn="0" w:noHBand="0" w:noVBand="1"/>
      </w:tblPr>
      <w:tblGrid>
        <w:gridCol w:w="3936"/>
        <w:gridCol w:w="2268"/>
      </w:tblGrid>
      <w:tr w:rsidR="00E51D20" w:rsidRPr="007E0877" w14:paraId="2ECC94DB" w14:textId="77777777" w:rsidTr="003E4CC9">
        <w:tc>
          <w:tcPr>
            <w:tcW w:w="3936" w:type="dxa"/>
          </w:tcPr>
          <w:p w14:paraId="143B0534" w14:textId="77777777" w:rsidR="00E51D20" w:rsidRPr="007E0877" w:rsidRDefault="00E51D20" w:rsidP="003E4CC9">
            <w:pPr>
              <w:rPr>
                <w:rFonts w:ascii="Arial" w:hAnsi="Arial" w:cs="Arial"/>
                <w:b/>
                <w:sz w:val="20"/>
                <w:szCs w:val="20"/>
              </w:rPr>
            </w:pPr>
            <w:r w:rsidRPr="007E0877">
              <w:rPr>
                <w:rFonts w:ascii="Arial" w:hAnsi="Arial" w:cs="Arial"/>
                <w:b/>
                <w:sz w:val="20"/>
                <w:szCs w:val="20"/>
              </w:rPr>
              <w:t>CONTRACT REFERENCE NUMBER</w:t>
            </w:r>
          </w:p>
        </w:tc>
        <w:tc>
          <w:tcPr>
            <w:tcW w:w="2268" w:type="dxa"/>
          </w:tcPr>
          <w:p w14:paraId="37436027" w14:textId="77777777" w:rsidR="00E51D20" w:rsidRPr="007E0877" w:rsidRDefault="00E51D20" w:rsidP="003E4CC9">
            <w:pPr>
              <w:rPr>
                <w:rFonts w:ascii="Arial" w:hAnsi="Arial" w:cs="Arial"/>
                <w:b/>
                <w:sz w:val="20"/>
                <w:szCs w:val="20"/>
              </w:rPr>
            </w:pPr>
          </w:p>
        </w:tc>
      </w:tr>
      <w:tr w:rsidR="00E51D20" w:rsidRPr="007E0877" w14:paraId="7F378D6A" w14:textId="77777777" w:rsidTr="003E4CC9">
        <w:tc>
          <w:tcPr>
            <w:tcW w:w="3936" w:type="dxa"/>
          </w:tcPr>
          <w:p w14:paraId="7977637B" w14:textId="77777777" w:rsidR="00E51D20" w:rsidRPr="007E0877" w:rsidRDefault="00E51D20" w:rsidP="003E4CC9">
            <w:pPr>
              <w:rPr>
                <w:rFonts w:ascii="Arial" w:hAnsi="Arial" w:cs="Arial"/>
                <w:b/>
                <w:sz w:val="20"/>
                <w:szCs w:val="20"/>
              </w:rPr>
            </w:pPr>
            <w:r w:rsidRPr="007E0877">
              <w:rPr>
                <w:rFonts w:ascii="Arial" w:hAnsi="Arial" w:cs="Arial"/>
                <w:b/>
                <w:sz w:val="20"/>
                <w:szCs w:val="20"/>
              </w:rPr>
              <w:t>PROJECT NUMBER</w:t>
            </w:r>
          </w:p>
        </w:tc>
        <w:tc>
          <w:tcPr>
            <w:tcW w:w="2268" w:type="dxa"/>
          </w:tcPr>
          <w:p w14:paraId="74306249" w14:textId="77777777" w:rsidR="00E51D20" w:rsidRPr="007E0877" w:rsidRDefault="00E51D20" w:rsidP="003E4CC9">
            <w:pPr>
              <w:rPr>
                <w:rFonts w:ascii="Arial" w:hAnsi="Arial" w:cs="Arial"/>
                <w:b/>
                <w:sz w:val="20"/>
                <w:szCs w:val="20"/>
              </w:rPr>
            </w:pPr>
          </w:p>
        </w:tc>
      </w:tr>
      <w:tr w:rsidR="00E51D20" w:rsidRPr="007E0877" w14:paraId="1E230A47" w14:textId="77777777" w:rsidTr="003E4CC9">
        <w:tc>
          <w:tcPr>
            <w:tcW w:w="3936" w:type="dxa"/>
          </w:tcPr>
          <w:p w14:paraId="1139284D" w14:textId="77777777" w:rsidR="00E51D20" w:rsidRPr="007E0877" w:rsidRDefault="00E51D20" w:rsidP="003E4CC9">
            <w:pPr>
              <w:rPr>
                <w:rFonts w:ascii="Arial" w:hAnsi="Arial" w:cs="Arial"/>
                <w:b/>
                <w:sz w:val="20"/>
                <w:szCs w:val="20"/>
              </w:rPr>
            </w:pPr>
            <w:r w:rsidRPr="007E0877">
              <w:rPr>
                <w:rFonts w:ascii="Arial" w:hAnsi="Arial" w:cs="Arial"/>
                <w:b/>
                <w:sz w:val="20"/>
                <w:szCs w:val="20"/>
              </w:rPr>
              <w:t>AWARD NUMBER</w:t>
            </w:r>
          </w:p>
        </w:tc>
        <w:tc>
          <w:tcPr>
            <w:tcW w:w="2268" w:type="dxa"/>
          </w:tcPr>
          <w:p w14:paraId="58CBD123" w14:textId="77777777" w:rsidR="00E51D20" w:rsidRPr="007E0877" w:rsidRDefault="00E51D20" w:rsidP="003E4CC9">
            <w:pPr>
              <w:rPr>
                <w:rFonts w:ascii="Arial" w:hAnsi="Arial" w:cs="Arial"/>
                <w:b/>
                <w:sz w:val="20"/>
                <w:szCs w:val="20"/>
              </w:rPr>
            </w:pPr>
          </w:p>
        </w:tc>
      </w:tr>
    </w:tbl>
    <w:p w14:paraId="414E021C" w14:textId="77777777" w:rsidR="00E51D20" w:rsidRPr="00216956" w:rsidRDefault="00E51D20" w:rsidP="00E51D20">
      <w:pPr>
        <w:pStyle w:val="Title"/>
        <w:rPr>
          <w:sz w:val="20"/>
          <w:szCs w:val="20"/>
        </w:rPr>
      </w:pPr>
    </w:p>
    <w:p w14:paraId="68B3CE7A" w14:textId="77777777" w:rsidR="00E51D20" w:rsidRPr="00216956" w:rsidRDefault="00E51D20" w:rsidP="00E51D20">
      <w:pPr>
        <w:pStyle w:val="Title"/>
        <w:jc w:val="left"/>
        <w:rPr>
          <w:sz w:val="20"/>
          <w:szCs w:val="20"/>
        </w:rPr>
      </w:pPr>
    </w:p>
    <w:p w14:paraId="55050426" w14:textId="77777777" w:rsidR="00E51D20" w:rsidRPr="00216956" w:rsidRDefault="00E51D20" w:rsidP="00E51D20">
      <w:pPr>
        <w:pStyle w:val="Title"/>
        <w:rPr>
          <w:sz w:val="20"/>
          <w:szCs w:val="20"/>
        </w:rPr>
      </w:pPr>
      <w:r w:rsidRPr="00216956">
        <w:rPr>
          <w:sz w:val="20"/>
          <w:szCs w:val="20"/>
        </w:rPr>
        <w:t>CONSULTANCY AGREEMENT</w:t>
      </w:r>
    </w:p>
    <w:p w14:paraId="3C7CF9E0" w14:textId="77777777" w:rsidR="00E51D20" w:rsidRPr="00216956" w:rsidRDefault="00E51D20" w:rsidP="00E51D20">
      <w:pPr>
        <w:pStyle w:val="Title"/>
        <w:rPr>
          <w:b w:val="0"/>
          <w:sz w:val="20"/>
          <w:szCs w:val="20"/>
        </w:rPr>
      </w:pPr>
      <w:r w:rsidRPr="00216956">
        <w:rPr>
          <w:b w:val="0"/>
          <w:sz w:val="20"/>
          <w:szCs w:val="20"/>
        </w:rPr>
        <w:t xml:space="preserve">(the </w:t>
      </w:r>
      <w:r w:rsidRPr="00216956">
        <w:rPr>
          <w:sz w:val="20"/>
          <w:szCs w:val="20"/>
        </w:rPr>
        <w:t>“Agreement”</w:t>
      </w:r>
      <w:r w:rsidRPr="00216956">
        <w:rPr>
          <w:b w:val="0"/>
          <w:sz w:val="20"/>
          <w:szCs w:val="20"/>
        </w:rPr>
        <w:t>)</w:t>
      </w:r>
    </w:p>
    <w:p w14:paraId="218AD893" w14:textId="77777777" w:rsidR="00E51D20" w:rsidRPr="00216956" w:rsidRDefault="00E51D20" w:rsidP="00E51D20">
      <w:pPr>
        <w:rPr>
          <w:rFonts w:ascii="Arial" w:hAnsi="Arial" w:cs="Arial"/>
          <w:sz w:val="20"/>
          <w:szCs w:val="20"/>
        </w:rPr>
      </w:pPr>
    </w:p>
    <w:p w14:paraId="66A33CD7" w14:textId="77777777" w:rsidR="00E51D20" w:rsidRPr="00216956" w:rsidRDefault="00E51D20" w:rsidP="00E51D20">
      <w:pPr>
        <w:jc w:val="center"/>
        <w:rPr>
          <w:rFonts w:ascii="Arial" w:hAnsi="Arial" w:cs="Arial"/>
          <w:b/>
          <w:sz w:val="20"/>
          <w:szCs w:val="20"/>
        </w:rPr>
      </w:pPr>
      <w:r w:rsidRPr="00216956">
        <w:rPr>
          <w:rFonts w:ascii="Arial" w:hAnsi="Arial" w:cs="Arial"/>
          <w:b/>
          <w:sz w:val="20"/>
          <w:szCs w:val="20"/>
        </w:rPr>
        <w:t>between</w:t>
      </w:r>
    </w:p>
    <w:p w14:paraId="1F620236" w14:textId="77777777" w:rsidR="00E51D20" w:rsidRPr="00216956" w:rsidRDefault="00E51D20" w:rsidP="00E51D20">
      <w:pPr>
        <w:rPr>
          <w:rFonts w:ascii="Arial" w:hAnsi="Arial" w:cs="Arial"/>
          <w:b/>
          <w:sz w:val="20"/>
          <w:szCs w:val="20"/>
        </w:rPr>
      </w:pPr>
    </w:p>
    <w:p w14:paraId="0DFB9FFF" w14:textId="3443EFB7" w:rsidR="00E51D20" w:rsidRPr="00216956" w:rsidRDefault="00E51D20" w:rsidP="00E51D20">
      <w:pPr>
        <w:jc w:val="both"/>
        <w:rPr>
          <w:rFonts w:ascii="Arial" w:hAnsi="Arial" w:cs="Arial"/>
          <w:sz w:val="20"/>
          <w:szCs w:val="20"/>
        </w:rPr>
      </w:pPr>
      <w:r w:rsidRPr="00216956">
        <w:rPr>
          <w:rFonts w:ascii="Arial" w:hAnsi="Arial" w:cs="Arial"/>
          <w:b/>
          <w:sz w:val="20"/>
          <w:szCs w:val="20"/>
        </w:rPr>
        <w:t>IUCN, International Union for Conservation of Nature and Natural Resources</w:t>
      </w:r>
      <w:r w:rsidRPr="00216956">
        <w:rPr>
          <w:rFonts w:ascii="Arial" w:hAnsi="Arial" w:cs="Arial"/>
          <w:sz w:val="20"/>
          <w:szCs w:val="20"/>
        </w:rPr>
        <w:t>, an</w:t>
      </w:r>
      <w:r>
        <w:rPr>
          <w:rFonts w:ascii="Arial" w:hAnsi="Arial" w:cs="Arial"/>
          <w:sz w:val="20"/>
          <w:szCs w:val="20"/>
        </w:rPr>
        <w:t xml:space="preserve"> international</w:t>
      </w:r>
      <w:r w:rsidRPr="00216956">
        <w:rPr>
          <w:rFonts w:ascii="Arial" w:hAnsi="Arial" w:cs="Arial"/>
          <w:sz w:val="20"/>
          <w:szCs w:val="20"/>
        </w:rPr>
        <w:t xml:space="preserve"> association </w:t>
      </w:r>
      <w:r>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w:t>
      </w:r>
      <w:proofErr w:type="spellStart"/>
      <w:r w:rsidRPr="00216956">
        <w:rPr>
          <w:rFonts w:ascii="Arial" w:hAnsi="Arial" w:cs="Arial"/>
          <w:sz w:val="20"/>
          <w:szCs w:val="20"/>
        </w:rPr>
        <w:t>Mauverney</w:t>
      </w:r>
      <w:proofErr w:type="spellEnd"/>
      <w:r w:rsidRPr="00216956">
        <w:rPr>
          <w:rFonts w:ascii="Arial" w:hAnsi="Arial" w:cs="Arial"/>
          <w:sz w:val="20"/>
          <w:szCs w:val="20"/>
        </w:rPr>
        <w:t xml:space="preserve"> 28, 1196 Gland, </w:t>
      </w:r>
      <w:r w:rsidRPr="00D97E6C">
        <w:rPr>
          <w:rFonts w:ascii="Arial" w:hAnsi="Arial" w:cs="Arial"/>
          <w:sz w:val="20"/>
          <w:szCs w:val="20"/>
        </w:rPr>
        <w:t>Switzerland</w:t>
      </w:r>
      <w:r w:rsidR="00F8354E" w:rsidRPr="00D97E6C">
        <w:rPr>
          <w:rFonts w:ascii="Arial" w:hAnsi="Arial" w:cs="Arial"/>
          <w:sz w:val="20"/>
          <w:szCs w:val="20"/>
        </w:rPr>
        <w:t>, represented by its Regional Office for Eastern Europe and Central Asia - IUCN ECARO</w:t>
      </w:r>
      <w:r w:rsidR="00391D5D" w:rsidRPr="00D97E6C">
        <w:rPr>
          <w:rFonts w:ascii="Arial" w:hAnsi="Arial" w:cs="Arial"/>
          <w:sz w:val="20"/>
          <w:szCs w:val="20"/>
        </w:rPr>
        <w:t xml:space="preserve">, located at </w:t>
      </w:r>
      <w:proofErr w:type="spellStart"/>
      <w:r w:rsidR="00391D5D" w:rsidRPr="00D97E6C">
        <w:rPr>
          <w:rFonts w:ascii="Arial" w:hAnsi="Arial" w:cs="Arial"/>
          <w:sz w:val="20"/>
          <w:szCs w:val="20"/>
        </w:rPr>
        <w:t>Japanska</w:t>
      </w:r>
      <w:proofErr w:type="spellEnd"/>
      <w:r w:rsidR="00391D5D" w:rsidRPr="00D97E6C">
        <w:rPr>
          <w:rFonts w:ascii="Arial" w:hAnsi="Arial" w:cs="Arial"/>
          <w:sz w:val="20"/>
          <w:szCs w:val="20"/>
        </w:rPr>
        <w:t xml:space="preserve"> 35, 11073 Belgrade, Serbia</w:t>
      </w:r>
      <w:r w:rsidRPr="00D97E6C">
        <w:rPr>
          <w:rFonts w:ascii="Arial" w:hAnsi="Arial" w:cs="Arial"/>
          <w:sz w:val="20"/>
          <w:szCs w:val="20"/>
        </w:rPr>
        <w:t xml:space="preserve"> (hereafter “IUCN”</w:t>
      </w:r>
      <w:r w:rsidR="001708E6">
        <w:rPr>
          <w:rFonts w:ascii="Arial" w:hAnsi="Arial" w:cs="Arial"/>
          <w:sz w:val="20"/>
          <w:szCs w:val="20"/>
        </w:rPr>
        <w:t xml:space="preserve"> or “Sub-Awardee”</w:t>
      </w:r>
      <w:r w:rsidRPr="00D97E6C">
        <w:rPr>
          <w:rFonts w:ascii="Arial" w:hAnsi="Arial" w:cs="Arial"/>
          <w:sz w:val="20"/>
          <w:szCs w:val="20"/>
        </w:rPr>
        <w:t>)</w:t>
      </w:r>
      <w:r w:rsidR="00391D5D" w:rsidRPr="00D97E6C">
        <w:rPr>
          <w:rFonts w:ascii="Arial" w:hAnsi="Arial" w:cs="Arial"/>
          <w:sz w:val="20"/>
          <w:szCs w:val="20"/>
        </w:rPr>
        <w:t>,</w:t>
      </w:r>
    </w:p>
    <w:p w14:paraId="0935ACF7" w14:textId="77777777" w:rsidR="00E51D20" w:rsidRPr="00216956" w:rsidRDefault="00E51D20" w:rsidP="00E51D20">
      <w:pPr>
        <w:jc w:val="both"/>
        <w:rPr>
          <w:rFonts w:ascii="Arial" w:hAnsi="Arial" w:cs="Arial"/>
          <w:b/>
          <w:sz w:val="20"/>
          <w:szCs w:val="20"/>
        </w:rPr>
      </w:pPr>
    </w:p>
    <w:p w14:paraId="6B394377" w14:textId="77777777" w:rsidR="00E51D20" w:rsidRPr="00216956" w:rsidRDefault="00E51D20" w:rsidP="00E51D20">
      <w:pPr>
        <w:jc w:val="both"/>
        <w:rPr>
          <w:rFonts w:ascii="Arial" w:hAnsi="Arial" w:cs="Arial"/>
          <w:b/>
          <w:sz w:val="20"/>
          <w:szCs w:val="20"/>
        </w:rPr>
      </w:pPr>
      <w:r w:rsidRPr="00216956">
        <w:rPr>
          <w:rFonts w:ascii="Arial" w:hAnsi="Arial" w:cs="Arial"/>
          <w:b/>
          <w:sz w:val="20"/>
          <w:szCs w:val="20"/>
        </w:rPr>
        <w:t>and</w:t>
      </w:r>
    </w:p>
    <w:p w14:paraId="0EDE0DDE" w14:textId="77777777" w:rsidR="00E51D20" w:rsidRPr="00216956" w:rsidRDefault="00E51D20" w:rsidP="00E51D20">
      <w:pPr>
        <w:jc w:val="both"/>
        <w:rPr>
          <w:rFonts w:ascii="Arial" w:hAnsi="Arial" w:cs="Arial"/>
          <w:b/>
          <w:iCs/>
          <w:sz w:val="20"/>
          <w:szCs w:val="20"/>
        </w:rPr>
      </w:pPr>
    </w:p>
    <w:p w14:paraId="77C6A4D5" w14:textId="77777777" w:rsidR="00E51D20" w:rsidRPr="00216956" w:rsidRDefault="00E51D20" w:rsidP="00E51D20">
      <w:pPr>
        <w:jc w:val="both"/>
        <w:rPr>
          <w:rFonts w:ascii="Arial" w:hAnsi="Arial" w:cs="Arial"/>
          <w:sz w:val="20"/>
          <w:szCs w:val="20"/>
        </w:rPr>
      </w:pPr>
      <w:r w:rsidRPr="00216956">
        <w:rPr>
          <w:rFonts w:ascii="Arial" w:hAnsi="Arial" w:cs="Arial"/>
          <w:b/>
          <w:sz w:val="20"/>
          <w:szCs w:val="20"/>
        </w:rPr>
        <w:t>[</w:t>
      </w:r>
      <w:r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Pr="00216956">
        <w:rPr>
          <w:rFonts w:ascii="Arial" w:hAnsi="Arial" w:cs="Arial"/>
          <w:sz w:val="20"/>
          <w:szCs w:val="20"/>
        </w:rPr>
        <w:t xml:space="preserve">, </w:t>
      </w:r>
      <w:r w:rsidRPr="00250BB2">
        <w:rPr>
          <w:rFonts w:ascii="Arial" w:hAnsi="Arial" w:cs="Arial"/>
          <w:sz w:val="20"/>
          <w:szCs w:val="20"/>
        </w:rPr>
        <w:t>[</w:t>
      </w:r>
      <w:r w:rsidRPr="00250BB2">
        <w:rPr>
          <w:rFonts w:ascii="Arial" w:hAnsi="Arial" w:cs="Arial"/>
          <w:sz w:val="20"/>
          <w:szCs w:val="20"/>
          <w:highlight w:val="yellow"/>
        </w:rPr>
        <w:t>type of company</w:t>
      </w:r>
      <w:r w:rsidRPr="00250BB2">
        <w:rPr>
          <w:rFonts w:ascii="Arial" w:hAnsi="Arial" w:cs="Arial"/>
          <w:sz w:val="20"/>
          <w:szCs w:val="20"/>
        </w:rPr>
        <w:t xml:space="preserve">] </w:t>
      </w:r>
      <w:r w:rsidRPr="00216956">
        <w:rPr>
          <w:rFonts w:ascii="Arial" w:hAnsi="Arial" w:cs="Arial"/>
          <w:sz w:val="20"/>
          <w:szCs w:val="20"/>
        </w:rPr>
        <w:t>established under the laws of [</w:t>
      </w:r>
      <w:r w:rsidRPr="007B15B5">
        <w:rPr>
          <w:rFonts w:ascii="Arial" w:hAnsi="Arial" w:cs="Arial"/>
          <w:sz w:val="20"/>
          <w:szCs w:val="20"/>
          <w:highlight w:val="yellow"/>
        </w:rPr>
        <w:t>name of country</w:t>
      </w:r>
      <w:r w:rsidRPr="00216956">
        <w:rPr>
          <w:rFonts w:ascii="Arial" w:hAnsi="Arial" w:cs="Arial"/>
          <w:sz w:val="20"/>
          <w:szCs w:val="20"/>
        </w:rPr>
        <w:t>], with headquarters located at [</w:t>
      </w:r>
      <w:r w:rsidRPr="00216956">
        <w:rPr>
          <w:rFonts w:ascii="Arial" w:hAnsi="Arial" w:cs="Arial"/>
          <w:sz w:val="20"/>
          <w:szCs w:val="20"/>
          <w:highlight w:val="yellow"/>
        </w:rPr>
        <w:t>address</w:t>
      </w:r>
      <w:r w:rsidRPr="00216956">
        <w:rPr>
          <w:rFonts w:ascii="Arial" w:hAnsi="Arial" w:cs="Arial"/>
          <w:sz w:val="20"/>
          <w:szCs w:val="20"/>
        </w:rPr>
        <w:t>], [</w:t>
      </w:r>
      <w:r w:rsidRPr="00216956">
        <w:rPr>
          <w:rFonts w:ascii="Arial" w:hAnsi="Arial" w:cs="Arial"/>
          <w:sz w:val="20"/>
          <w:szCs w:val="20"/>
          <w:highlight w:val="yellow"/>
        </w:rPr>
        <w:t>country</w:t>
      </w:r>
      <w:r w:rsidRPr="00216956">
        <w:rPr>
          <w:rFonts w:ascii="Arial" w:hAnsi="Arial" w:cs="Arial"/>
          <w:sz w:val="20"/>
          <w:szCs w:val="20"/>
        </w:rPr>
        <w:t>] (hereafter “</w:t>
      </w:r>
      <w:r w:rsidRPr="00216956">
        <w:rPr>
          <w:rFonts w:ascii="Arial" w:hAnsi="Arial" w:cs="Arial"/>
          <w:b/>
          <w:sz w:val="20"/>
          <w:szCs w:val="20"/>
        </w:rPr>
        <w:t>Consultant”)</w:t>
      </w:r>
    </w:p>
    <w:p w14:paraId="1AAE7F82" w14:textId="77777777" w:rsidR="00E51D20" w:rsidRPr="00216956" w:rsidRDefault="00E51D20" w:rsidP="00E51D20">
      <w:pPr>
        <w:jc w:val="both"/>
        <w:rPr>
          <w:rFonts w:ascii="Arial" w:hAnsi="Arial" w:cs="Arial"/>
          <w:sz w:val="20"/>
          <w:szCs w:val="20"/>
        </w:rPr>
      </w:pPr>
    </w:p>
    <w:p w14:paraId="335E6915" w14:textId="77777777" w:rsidR="00E51D20" w:rsidRPr="00216956" w:rsidRDefault="00E51D20" w:rsidP="00E51D20">
      <w:pPr>
        <w:pStyle w:val="BodyText3"/>
        <w:jc w:val="both"/>
        <w:rPr>
          <w:rFonts w:ascii="Arial" w:hAnsi="Arial" w:cs="Arial"/>
          <w:sz w:val="20"/>
          <w:szCs w:val="20"/>
          <w:lang w:val="en-GB"/>
        </w:rPr>
      </w:pPr>
      <w:r w:rsidRPr="00216956">
        <w:rPr>
          <w:rFonts w:ascii="Arial" w:hAnsi="Arial" w:cs="Arial"/>
          <w:sz w:val="20"/>
          <w:szCs w:val="20"/>
        </w:rPr>
        <w:t xml:space="preserve">IUCN and the Consultant shall be referred to herein individually as a “Party” and together </w:t>
      </w:r>
      <w:r w:rsidRPr="00216956">
        <w:rPr>
          <w:rFonts w:ascii="Arial" w:hAnsi="Arial" w:cs="Arial"/>
          <w:sz w:val="20"/>
          <w:szCs w:val="20"/>
          <w:lang w:val="en-GB"/>
        </w:rPr>
        <w:t>as the “Parties”.</w:t>
      </w:r>
    </w:p>
    <w:p w14:paraId="47F20FB6" w14:textId="77777777" w:rsidR="00E51D20" w:rsidRPr="00216956" w:rsidRDefault="00E51D20" w:rsidP="00E51D20">
      <w:pPr>
        <w:pStyle w:val="Heading3"/>
        <w:jc w:val="both"/>
        <w:rPr>
          <w:rFonts w:cs="Arial"/>
          <w:sz w:val="20"/>
        </w:rPr>
      </w:pPr>
    </w:p>
    <w:p w14:paraId="2C51A517" w14:textId="77777777" w:rsidR="00E51D20" w:rsidRPr="00216956" w:rsidRDefault="00E51D20" w:rsidP="00E51D20">
      <w:pPr>
        <w:jc w:val="both"/>
        <w:rPr>
          <w:rFonts w:ascii="Arial" w:hAnsi="Arial" w:cs="Arial"/>
          <w:b/>
          <w:sz w:val="20"/>
          <w:szCs w:val="20"/>
        </w:rPr>
      </w:pPr>
      <w:r w:rsidRPr="00216956">
        <w:rPr>
          <w:rFonts w:ascii="Arial" w:hAnsi="Arial" w:cs="Arial"/>
          <w:b/>
          <w:sz w:val="20"/>
          <w:szCs w:val="20"/>
        </w:rPr>
        <w:t>PREAMBLE</w:t>
      </w:r>
    </w:p>
    <w:p w14:paraId="53373361" w14:textId="77777777" w:rsidR="00E51D20" w:rsidRPr="00216956" w:rsidRDefault="00E51D20" w:rsidP="00E51D20">
      <w:pPr>
        <w:jc w:val="both"/>
        <w:rPr>
          <w:rFonts w:ascii="Arial" w:hAnsi="Arial" w:cs="Arial"/>
          <w:sz w:val="20"/>
          <w:szCs w:val="20"/>
        </w:rPr>
      </w:pPr>
    </w:p>
    <w:p w14:paraId="07BAE9C8" w14:textId="77777777" w:rsidR="00E51D20" w:rsidRPr="00216956" w:rsidRDefault="00E51D20" w:rsidP="00E51D20">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28A75375" w14:textId="77777777" w:rsidR="00E51D20" w:rsidRPr="00216956" w:rsidRDefault="00E51D20" w:rsidP="00E51D20">
      <w:pPr>
        <w:jc w:val="both"/>
        <w:rPr>
          <w:rFonts w:ascii="Arial" w:hAnsi="Arial" w:cs="Arial"/>
          <w:sz w:val="20"/>
          <w:szCs w:val="20"/>
        </w:rPr>
      </w:pPr>
    </w:p>
    <w:p w14:paraId="36397304" w14:textId="77777777" w:rsidR="00E15139" w:rsidRPr="00D97E6C" w:rsidRDefault="00E51D20" w:rsidP="00B62C07">
      <w:pPr>
        <w:jc w:val="both"/>
        <w:rPr>
          <w:rFonts w:ascii="Gill Sans MT" w:hAnsi="Gill Sans MT"/>
        </w:rPr>
      </w:pPr>
      <w:r w:rsidRPr="00D97E6C">
        <w:rPr>
          <w:rFonts w:ascii="Arial" w:hAnsi="Arial" w:cs="Arial"/>
          <w:b/>
          <w:sz w:val="20"/>
          <w:szCs w:val="20"/>
        </w:rPr>
        <w:t xml:space="preserve">Whereas </w:t>
      </w:r>
      <w:r w:rsidR="00E15139" w:rsidRPr="00D97E6C">
        <w:rPr>
          <w:rFonts w:ascii="Arial" w:hAnsi="Arial" w:cs="Arial"/>
          <w:bCs/>
          <w:sz w:val="20"/>
          <w:szCs w:val="20"/>
        </w:rPr>
        <w:t>IUCN</w:t>
      </w:r>
      <w:r w:rsidR="0059257F" w:rsidRPr="00D97E6C">
        <w:rPr>
          <w:rFonts w:ascii="Arial" w:hAnsi="Arial" w:cs="Arial"/>
          <w:bCs/>
          <w:sz w:val="20"/>
          <w:szCs w:val="20"/>
        </w:rPr>
        <w:t>,</w:t>
      </w:r>
      <w:r w:rsidR="00E15139" w:rsidRPr="00D97E6C">
        <w:rPr>
          <w:rFonts w:ascii="Arial" w:hAnsi="Arial" w:cs="Arial"/>
          <w:bCs/>
          <w:sz w:val="20"/>
          <w:szCs w:val="20"/>
        </w:rPr>
        <w:t xml:space="preserve"> as a member of consortium,</w:t>
      </w:r>
      <w:r w:rsidR="0059257F" w:rsidRPr="00D97E6C">
        <w:rPr>
          <w:rFonts w:ascii="Arial" w:hAnsi="Arial" w:cs="Arial"/>
          <w:bCs/>
          <w:sz w:val="20"/>
          <w:szCs w:val="20"/>
        </w:rPr>
        <w:t xml:space="preserve"> is implementing the Project </w:t>
      </w:r>
      <w:r w:rsidR="0059257F" w:rsidRPr="00D97E6C">
        <w:rPr>
          <w:rFonts w:ascii="Arial" w:hAnsi="Arial" w:cs="Arial"/>
          <w:b/>
          <w:sz w:val="20"/>
          <w:szCs w:val="20"/>
        </w:rPr>
        <w:t>“Together for the Environment”</w:t>
      </w:r>
      <w:r w:rsidR="0059257F" w:rsidRPr="00D97E6C">
        <w:rPr>
          <w:rFonts w:ascii="Arial" w:hAnsi="Arial" w:cs="Arial"/>
          <w:bCs/>
          <w:sz w:val="20"/>
          <w:szCs w:val="20"/>
        </w:rPr>
        <w:t>-f</w:t>
      </w:r>
      <w:r w:rsidR="00E15139" w:rsidRPr="00D97E6C">
        <w:rPr>
          <w:rFonts w:ascii="Arial" w:hAnsi="Arial" w:cs="Arial"/>
          <w:bCs/>
          <w:sz w:val="20"/>
          <w:szCs w:val="20"/>
        </w:rPr>
        <w:t>unding for this Project is provided by the US Agency for International Development (USAID) pursuant to Cooperative Agreement number 72016922CA00005 awarded to the Belgrade Open School (BOS) as a Prime Awardee</w:t>
      </w:r>
      <w:r w:rsidR="00E15139" w:rsidRPr="00D97E6C">
        <w:rPr>
          <w:rFonts w:ascii="Gill Sans MT" w:hAnsi="Gill Sans MT"/>
        </w:rPr>
        <w:t xml:space="preserve">. </w:t>
      </w:r>
    </w:p>
    <w:p w14:paraId="54FE2D2E" w14:textId="77777777" w:rsidR="003E4CC9" w:rsidRPr="0059257F" w:rsidRDefault="003E4CC9" w:rsidP="00B62C07">
      <w:pPr>
        <w:jc w:val="both"/>
        <w:rPr>
          <w:rFonts w:ascii="Gill Sans MT" w:hAnsi="Gill Sans MT"/>
          <w:color w:val="FF0000"/>
        </w:rPr>
      </w:pPr>
    </w:p>
    <w:p w14:paraId="3618178D" w14:textId="0794C077" w:rsidR="0059257F" w:rsidRDefault="003E4CC9" w:rsidP="00B62C07">
      <w:pPr>
        <w:jc w:val="both"/>
        <w:rPr>
          <w:rFonts w:ascii="Arial" w:hAnsi="Arial" w:cs="Arial"/>
          <w:bCs/>
          <w:sz w:val="20"/>
          <w:szCs w:val="20"/>
        </w:rPr>
      </w:pPr>
      <w:r w:rsidRPr="00D97E6C">
        <w:rPr>
          <w:rFonts w:ascii="Arial" w:hAnsi="Arial" w:cs="Arial"/>
          <w:b/>
          <w:sz w:val="20"/>
          <w:szCs w:val="20"/>
        </w:rPr>
        <w:t>Whereas</w:t>
      </w:r>
      <w:r w:rsidRPr="00D97E6C">
        <w:rPr>
          <w:rFonts w:ascii="Arial" w:hAnsi="Arial" w:cs="Arial"/>
          <w:sz w:val="20"/>
          <w:szCs w:val="20"/>
        </w:rPr>
        <w:t xml:space="preserve"> </w:t>
      </w:r>
      <w:r w:rsidR="00E15139" w:rsidRPr="00D97E6C">
        <w:rPr>
          <w:rFonts w:ascii="Arial" w:hAnsi="Arial" w:cs="Arial"/>
          <w:sz w:val="20"/>
          <w:szCs w:val="20"/>
        </w:rPr>
        <w:t xml:space="preserve">IUCN and BOS have entered a Sub-Agreement number EKŽ/TEP/USAID/3/2022 </w:t>
      </w:r>
      <w:r w:rsidR="000C16CB" w:rsidRPr="00D97E6C">
        <w:rPr>
          <w:rFonts w:ascii="Arial" w:hAnsi="Arial" w:cs="Arial"/>
          <w:sz w:val="20"/>
          <w:szCs w:val="20"/>
        </w:rPr>
        <w:t xml:space="preserve">within </w:t>
      </w:r>
      <w:r w:rsidR="000C16CB" w:rsidRPr="00D97E6C">
        <w:rPr>
          <w:rFonts w:ascii="Arial" w:hAnsi="Arial" w:cs="Arial"/>
          <w:bCs/>
          <w:sz w:val="20"/>
          <w:szCs w:val="20"/>
        </w:rPr>
        <w:t>Cooperative Agreement number 72016922CA00005</w:t>
      </w:r>
      <w:r w:rsidR="003B2862">
        <w:rPr>
          <w:rFonts w:ascii="Arial" w:hAnsi="Arial" w:cs="Arial"/>
          <w:bCs/>
          <w:sz w:val="20"/>
          <w:szCs w:val="20"/>
        </w:rPr>
        <w:t>.</w:t>
      </w:r>
    </w:p>
    <w:p w14:paraId="70A84B40" w14:textId="77777777" w:rsidR="003B2862" w:rsidRPr="00D97E6C" w:rsidRDefault="003B2862" w:rsidP="00B62C07">
      <w:pPr>
        <w:jc w:val="both"/>
        <w:rPr>
          <w:rFonts w:ascii="Arial" w:hAnsi="Arial" w:cs="Arial"/>
          <w:sz w:val="20"/>
          <w:szCs w:val="20"/>
        </w:rPr>
      </w:pPr>
    </w:p>
    <w:p w14:paraId="554C4DE5" w14:textId="77777777" w:rsidR="00E51D20" w:rsidRPr="00D97E6C" w:rsidRDefault="003E4CC9" w:rsidP="00B62C07">
      <w:pPr>
        <w:jc w:val="both"/>
        <w:rPr>
          <w:rFonts w:ascii="Arial" w:hAnsi="Arial" w:cs="Arial"/>
          <w:sz w:val="20"/>
          <w:szCs w:val="20"/>
        </w:rPr>
      </w:pPr>
      <w:r w:rsidRPr="00D97E6C">
        <w:rPr>
          <w:rFonts w:ascii="Arial" w:hAnsi="Arial" w:cs="Arial"/>
          <w:b/>
          <w:sz w:val="20"/>
          <w:szCs w:val="20"/>
        </w:rPr>
        <w:t>Whereas</w:t>
      </w:r>
      <w:r w:rsidRPr="00D97E6C">
        <w:rPr>
          <w:rFonts w:ascii="Arial" w:hAnsi="Arial" w:cs="Arial"/>
          <w:sz w:val="20"/>
          <w:szCs w:val="20"/>
        </w:rPr>
        <w:t xml:space="preserve"> </w:t>
      </w:r>
      <w:r w:rsidR="0059257F" w:rsidRPr="00D97E6C">
        <w:rPr>
          <w:rFonts w:ascii="Arial" w:hAnsi="Arial" w:cs="Arial"/>
          <w:sz w:val="20"/>
          <w:szCs w:val="20"/>
        </w:rPr>
        <w:t xml:space="preserve">IUCN </w:t>
      </w:r>
      <w:r w:rsidR="00E51D20" w:rsidRPr="00D97E6C">
        <w:rPr>
          <w:rFonts w:ascii="Arial" w:hAnsi="Arial" w:cs="Arial"/>
          <w:sz w:val="20"/>
          <w:szCs w:val="20"/>
        </w:rPr>
        <w:t>wishes to benefit from certain skills and abilities of the Consultant with the aim of providing IUCN with assistance and support in [</w:t>
      </w:r>
      <w:r w:rsidR="00E51D20" w:rsidRPr="00D97E6C">
        <w:rPr>
          <w:rFonts w:ascii="Arial" w:hAnsi="Arial" w:cs="Arial"/>
          <w:sz w:val="20"/>
          <w:szCs w:val="20"/>
          <w:highlight w:val="yellow"/>
        </w:rPr>
        <w:t>describe the activities for which support is expected from Consultant</w:t>
      </w:r>
      <w:r w:rsidR="00E51D20" w:rsidRPr="00D97E6C">
        <w:rPr>
          <w:rFonts w:ascii="Arial" w:hAnsi="Arial" w:cs="Arial"/>
          <w:sz w:val="20"/>
          <w:szCs w:val="20"/>
        </w:rPr>
        <w:t>].</w:t>
      </w:r>
    </w:p>
    <w:p w14:paraId="6B552394" w14:textId="77777777" w:rsidR="00E51D20" w:rsidRDefault="00E51D20" w:rsidP="00E51D20">
      <w:pPr>
        <w:jc w:val="both"/>
        <w:rPr>
          <w:rFonts w:ascii="Arial" w:hAnsi="Arial" w:cs="Arial"/>
          <w:sz w:val="20"/>
          <w:szCs w:val="20"/>
        </w:rPr>
      </w:pPr>
    </w:p>
    <w:p w14:paraId="71CB4E89" w14:textId="77777777" w:rsidR="00E51D20" w:rsidRPr="00216956" w:rsidRDefault="00E51D20" w:rsidP="00E51D20">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Consultant has represented to IUCN that it has the required expertise and experience;</w:t>
      </w:r>
    </w:p>
    <w:p w14:paraId="1F90E52B" w14:textId="77777777" w:rsidR="00E51D20" w:rsidRPr="00216956" w:rsidRDefault="00E51D20" w:rsidP="00E51D20">
      <w:pPr>
        <w:jc w:val="both"/>
        <w:rPr>
          <w:rFonts w:ascii="Arial" w:hAnsi="Arial" w:cs="Arial"/>
          <w:sz w:val="20"/>
          <w:szCs w:val="20"/>
        </w:rPr>
      </w:pPr>
    </w:p>
    <w:p w14:paraId="14B45ECB" w14:textId="77777777" w:rsidR="00E51D20" w:rsidRDefault="00E51D20" w:rsidP="00E51D20">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as follows:</w:t>
      </w:r>
    </w:p>
    <w:p w14:paraId="66A53FC0" w14:textId="77777777" w:rsidR="00E51D20" w:rsidRPr="00A437F4" w:rsidRDefault="00E51D20" w:rsidP="00E51D20">
      <w:pPr>
        <w:pStyle w:val="rberschrift2"/>
        <w:numPr>
          <w:ilvl w:val="1"/>
          <w:numId w:val="4"/>
        </w:numPr>
        <w:ind w:left="1440" w:hanging="360"/>
        <w:rPr>
          <w:b/>
          <w:i w:val="0"/>
          <w:iCs w:val="0"/>
          <w:color w:val="auto"/>
          <w:sz w:val="20"/>
          <w:szCs w:val="20"/>
          <w:lang w:val="en-US" w:eastAsia="en-US"/>
        </w:rPr>
      </w:pPr>
      <w:r w:rsidRPr="00A437F4">
        <w:rPr>
          <w:b/>
          <w:i w:val="0"/>
          <w:iCs w:val="0"/>
          <w:color w:val="auto"/>
          <w:sz w:val="20"/>
          <w:szCs w:val="20"/>
          <w:lang w:val="en-US" w:eastAsia="en-US"/>
        </w:rPr>
        <w:t>SERVICES</w:t>
      </w:r>
    </w:p>
    <w:p w14:paraId="6C8B96D1" w14:textId="77777777" w:rsidR="00E51D20" w:rsidRDefault="00E51D20" w:rsidP="00E51D20">
      <w:pPr>
        <w:pStyle w:val="rStandard"/>
        <w:numPr>
          <w:ilvl w:val="1"/>
          <w:numId w:val="5"/>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r>
        <w:rPr>
          <w:rFonts w:ascii="Arial" w:hAnsi="Arial" w:cs="Arial"/>
          <w:sz w:val="20"/>
          <w:lang w:val="en-US"/>
        </w:rPr>
        <w:t xml:space="preserve">no later than the agreed deadline(s) </w:t>
      </w:r>
      <w:r w:rsidRPr="00216956">
        <w:rPr>
          <w:rFonts w:ascii="Arial" w:hAnsi="Arial" w:cs="Arial"/>
          <w:sz w:val="20"/>
          <w:szCs w:val="20"/>
          <w:lang w:val="en-GB"/>
        </w:rPr>
        <w:t xml:space="preserve">as set out in </w:t>
      </w:r>
      <w:r w:rsidRPr="00D2144F">
        <w:rPr>
          <w:rFonts w:ascii="Arial" w:hAnsi="Arial" w:cs="Arial"/>
          <w:sz w:val="20"/>
          <w:szCs w:val="20"/>
          <w:lang w:val="en-GB"/>
        </w:rPr>
        <w:t>the terms of reference</w:t>
      </w:r>
      <w:r w:rsidRPr="00216956">
        <w:rPr>
          <w:rFonts w:ascii="Arial" w:hAnsi="Arial" w:cs="Arial"/>
          <w:sz w:val="20"/>
          <w:szCs w:val="20"/>
          <w:lang w:val="en-GB"/>
        </w:rPr>
        <w:t xml:space="preserve"> attached as Annex I (the </w:t>
      </w:r>
      <w:r>
        <w:rPr>
          <w:rFonts w:ascii="Arial" w:hAnsi="Arial" w:cs="Arial"/>
          <w:sz w:val="20"/>
          <w:szCs w:val="20"/>
          <w:lang w:val="en-GB"/>
        </w:rPr>
        <w:t>“</w:t>
      </w:r>
      <w:r w:rsidRPr="00216956">
        <w:rPr>
          <w:rFonts w:ascii="Arial" w:hAnsi="Arial" w:cs="Arial"/>
          <w:sz w:val="20"/>
          <w:szCs w:val="20"/>
          <w:lang w:val="en-GB"/>
        </w:rPr>
        <w:t>Services”).</w:t>
      </w:r>
    </w:p>
    <w:p w14:paraId="4225C99C" w14:textId="77777777" w:rsidR="00E51D20" w:rsidRPr="00216956" w:rsidRDefault="00E51D20" w:rsidP="00E51D20">
      <w:pPr>
        <w:pStyle w:val="rStandard"/>
        <w:numPr>
          <w:ilvl w:val="0"/>
          <w:numId w:val="0"/>
        </w:numPr>
        <w:tabs>
          <w:tab w:val="left" w:pos="426"/>
        </w:tabs>
        <w:spacing w:after="0"/>
        <w:rPr>
          <w:rFonts w:ascii="Arial" w:hAnsi="Arial" w:cs="Arial"/>
          <w:sz w:val="20"/>
          <w:szCs w:val="20"/>
          <w:lang w:val="en-GB"/>
        </w:rPr>
      </w:pPr>
    </w:p>
    <w:p w14:paraId="3EB43EE9" w14:textId="77777777" w:rsidR="00E51D20" w:rsidRDefault="00E51D20" w:rsidP="00E51D20">
      <w:pPr>
        <w:pStyle w:val="rStandard"/>
        <w:numPr>
          <w:ilvl w:val="1"/>
          <w:numId w:val="5"/>
        </w:numPr>
        <w:tabs>
          <w:tab w:val="left" w:pos="426"/>
        </w:tabs>
        <w:spacing w:after="0"/>
        <w:ind w:left="0" w:firstLine="0"/>
        <w:rPr>
          <w:rFonts w:ascii="Arial" w:hAnsi="Arial" w:cs="Arial"/>
          <w:sz w:val="20"/>
          <w:szCs w:val="20"/>
          <w:lang w:val="en-GB"/>
        </w:rPr>
      </w:pPr>
      <w:r w:rsidRPr="00216956">
        <w:rPr>
          <w:rFonts w:ascii="Arial" w:hAnsi="Arial" w:cs="Arial"/>
          <w:sz w:val="20"/>
          <w:szCs w:val="20"/>
          <w:lang w:val="en-GB"/>
        </w:rPr>
        <w:lastRenderedPageBreak/>
        <w:t>The Consultant will assign [</w:t>
      </w:r>
      <w:r w:rsidRPr="00216956">
        <w:rPr>
          <w:rFonts w:ascii="Arial" w:hAnsi="Arial" w:cs="Arial"/>
          <w:sz w:val="20"/>
          <w:szCs w:val="20"/>
          <w:highlight w:val="yellow"/>
          <w:lang w:val="en-GB"/>
        </w:rPr>
        <w:t>name of the person(s) and title(s)</w:t>
      </w:r>
      <w:r w:rsidRPr="00216956">
        <w:rPr>
          <w:rFonts w:ascii="Arial" w:hAnsi="Arial" w:cs="Arial"/>
          <w:sz w:val="20"/>
          <w:szCs w:val="20"/>
          <w:lang w:val="en-GB"/>
        </w:rPr>
        <w:t>]</w:t>
      </w:r>
      <w:r>
        <w:rPr>
          <w:rFonts w:ascii="Arial" w:hAnsi="Arial" w:cs="Arial"/>
          <w:sz w:val="20"/>
          <w:szCs w:val="20"/>
          <w:lang w:val="en-GB"/>
        </w:rPr>
        <w:t xml:space="preserve"> </w:t>
      </w:r>
      <w:r w:rsidRPr="00216956">
        <w:rPr>
          <w:rFonts w:ascii="Arial" w:hAnsi="Arial" w:cs="Arial"/>
          <w:sz w:val="20"/>
          <w:szCs w:val="20"/>
          <w:lang w:val="en-GB"/>
        </w:rPr>
        <w:t>(the “Key Personnel”)</w:t>
      </w:r>
      <w:r>
        <w:rPr>
          <w:rFonts w:ascii="Arial" w:hAnsi="Arial" w:cs="Arial"/>
          <w:sz w:val="20"/>
          <w:szCs w:val="20"/>
          <w:lang w:val="en-GB"/>
        </w:rPr>
        <w:t>, who is/are(an) employee(s) of the Consultant,</w:t>
      </w:r>
      <w:r w:rsidRPr="00216956">
        <w:rPr>
          <w:rFonts w:ascii="Arial" w:hAnsi="Arial" w:cs="Arial"/>
          <w:sz w:val="20"/>
          <w:szCs w:val="20"/>
          <w:lang w:val="en-GB"/>
        </w:rPr>
        <w:t xml:space="preserve"> to the performance</w:t>
      </w:r>
      <w:r>
        <w:rPr>
          <w:rFonts w:ascii="Arial" w:hAnsi="Arial" w:cs="Arial"/>
          <w:sz w:val="20"/>
          <w:szCs w:val="20"/>
          <w:lang w:val="en-GB"/>
        </w:rPr>
        <w:t xml:space="preserve"> of</w:t>
      </w:r>
      <w:r w:rsidRPr="00216956">
        <w:rPr>
          <w:rFonts w:ascii="Arial" w:hAnsi="Arial" w:cs="Arial"/>
          <w:sz w:val="20"/>
          <w:szCs w:val="20"/>
          <w:lang w:val="en-GB"/>
        </w:rPr>
        <w:t xml:space="preserve"> the Services on behalf of </w:t>
      </w:r>
      <w:r>
        <w:rPr>
          <w:rFonts w:ascii="Arial" w:hAnsi="Arial" w:cs="Arial"/>
          <w:sz w:val="20"/>
          <w:szCs w:val="20"/>
          <w:lang w:val="en-GB"/>
        </w:rPr>
        <w:t xml:space="preserve">the </w:t>
      </w:r>
      <w:r w:rsidRPr="00216956">
        <w:rPr>
          <w:rFonts w:ascii="Arial" w:hAnsi="Arial" w:cs="Arial"/>
          <w:sz w:val="20"/>
          <w:szCs w:val="20"/>
          <w:lang w:val="en-GB"/>
        </w:rPr>
        <w:t>Consultant. The replacement of any Key Personnel must be approved in advance by IUCN in writing.</w:t>
      </w:r>
      <w:r>
        <w:rPr>
          <w:rFonts w:ascii="Arial" w:hAnsi="Arial" w:cs="Arial"/>
          <w:sz w:val="20"/>
          <w:szCs w:val="20"/>
          <w:lang w:val="en-GB"/>
        </w:rPr>
        <w:t xml:space="preserve"> </w:t>
      </w:r>
    </w:p>
    <w:p w14:paraId="23DE574C" w14:textId="77777777" w:rsidR="00E51D20" w:rsidRDefault="00E51D20" w:rsidP="00E51D20">
      <w:pPr>
        <w:pStyle w:val="rStandard"/>
        <w:numPr>
          <w:ilvl w:val="0"/>
          <w:numId w:val="0"/>
        </w:numPr>
        <w:tabs>
          <w:tab w:val="left" w:pos="426"/>
        </w:tabs>
        <w:spacing w:after="0"/>
        <w:rPr>
          <w:rFonts w:ascii="Arial" w:hAnsi="Arial" w:cs="Arial"/>
          <w:sz w:val="20"/>
          <w:szCs w:val="20"/>
          <w:lang w:val="en-GB"/>
        </w:rPr>
      </w:pPr>
    </w:p>
    <w:p w14:paraId="5640D259" w14:textId="0677CBE4" w:rsidR="00D414A1" w:rsidRPr="00A505CA" w:rsidRDefault="00E51D20" w:rsidP="00A505CA">
      <w:pPr>
        <w:pStyle w:val="rStandard"/>
        <w:numPr>
          <w:ilvl w:val="1"/>
          <w:numId w:val="5"/>
        </w:numPr>
        <w:tabs>
          <w:tab w:val="left" w:pos="426"/>
        </w:tabs>
        <w:spacing w:after="0"/>
        <w:ind w:left="0" w:firstLine="0"/>
        <w:rPr>
          <w:rFonts w:ascii="Arial" w:hAnsi="Arial" w:cs="Arial"/>
          <w:sz w:val="20"/>
          <w:szCs w:val="20"/>
        </w:rPr>
      </w:pPr>
      <w:r w:rsidRPr="00A505CA">
        <w:rPr>
          <w:rFonts w:ascii="Arial" w:hAnsi="Arial" w:cs="Arial"/>
          <w:sz w:val="20"/>
          <w:szCs w:val="20"/>
          <w:lang w:val="en-GB"/>
        </w:rPr>
        <w:t xml:space="preserve">IUCN reserves the right to request any reports (progress, financial or otherwise additional to those required under the Agreement), which could be considered to be reasonably required to evidence satisfactory performance under the Agreement. </w:t>
      </w:r>
      <w:r w:rsidRPr="00A505CA">
        <w:rPr>
          <w:rFonts w:ascii="Arial" w:hAnsi="Arial" w:cs="Arial"/>
          <w:sz w:val="20"/>
          <w:lang w:val="en-US"/>
        </w:rPr>
        <w:t xml:space="preserve">All financial records and other relevant documents relevant to or pertaining to this Agreement may be subject to inspection and/or audit at the discretion of IUCN or of </w:t>
      </w:r>
      <w:r w:rsidR="00F90820">
        <w:rPr>
          <w:rFonts w:ascii="Arial" w:hAnsi="Arial" w:cs="Arial"/>
          <w:sz w:val="20"/>
          <w:lang w:val="en-US"/>
        </w:rPr>
        <w:t>BOS</w:t>
      </w:r>
      <w:r w:rsidR="00D414A1" w:rsidRPr="00A505CA">
        <w:rPr>
          <w:rFonts w:ascii="Arial" w:hAnsi="Arial" w:cs="Arial"/>
          <w:sz w:val="20"/>
          <w:lang w:val="en-US"/>
        </w:rPr>
        <w:t xml:space="preserve"> or USAID, the primary donor</w:t>
      </w:r>
      <w:r w:rsidRPr="00A505CA">
        <w:rPr>
          <w:rFonts w:ascii="Arial" w:hAnsi="Arial" w:cs="Arial"/>
          <w:sz w:val="20"/>
          <w:lang w:val="en-US"/>
        </w:rPr>
        <w:t>. The Consultant agrees to allow IUCN</w:t>
      </w:r>
      <w:r w:rsidR="00D414A1" w:rsidRPr="00A505CA">
        <w:rPr>
          <w:rFonts w:ascii="Arial" w:hAnsi="Arial" w:cs="Arial"/>
          <w:sz w:val="20"/>
          <w:lang w:val="en-US"/>
        </w:rPr>
        <w:t>,</w:t>
      </w:r>
      <w:r w:rsidRPr="00A505CA">
        <w:rPr>
          <w:rFonts w:ascii="Arial" w:hAnsi="Arial" w:cs="Arial"/>
          <w:sz w:val="20"/>
          <w:lang w:val="en-US"/>
        </w:rPr>
        <w:t xml:space="preserve"> </w:t>
      </w:r>
      <w:r w:rsidR="00CB4BB6">
        <w:rPr>
          <w:rFonts w:ascii="Arial" w:hAnsi="Arial" w:cs="Arial"/>
          <w:sz w:val="20"/>
          <w:lang w:val="en-US"/>
        </w:rPr>
        <w:t xml:space="preserve">BOS </w:t>
      </w:r>
      <w:r w:rsidR="00D414A1" w:rsidRPr="00A505CA">
        <w:rPr>
          <w:rFonts w:ascii="Arial" w:hAnsi="Arial" w:cs="Arial"/>
          <w:sz w:val="20"/>
          <w:lang w:val="en-US"/>
        </w:rPr>
        <w:t xml:space="preserve">or USAID </w:t>
      </w:r>
      <w:r w:rsidRPr="00A505CA">
        <w:rPr>
          <w:rFonts w:ascii="Arial" w:hAnsi="Arial" w:cs="Arial"/>
          <w:sz w:val="20"/>
          <w:lang w:val="en-US"/>
        </w:rPr>
        <w:t>auditor(s) access to such records during normal business hours and to allow interviews of any employees who might reasonably have information related to such records. In the event of inspection or audit, IUCN</w:t>
      </w:r>
      <w:r w:rsidR="00D414A1" w:rsidRPr="00A505CA">
        <w:rPr>
          <w:rFonts w:ascii="Arial" w:hAnsi="Arial" w:cs="Arial"/>
          <w:sz w:val="20"/>
          <w:lang w:val="en-US"/>
        </w:rPr>
        <w:t xml:space="preserve">, </w:t>
      </w:r>
      <w:r w:rsidR="00CB4BB6">
        <w:rPr>
          <w:rFonts w:ascii="Arial" w:hAnsi="Arial" w:cs="Arial"/>
          <w:sz w:val="20"/>
          <w:lang w:val="en-US"/>
        </w:rPr>
        <w:t>BOS</w:t>
      </w:r>
      <w:r w:rsidR="00CB4BB6" w:rsidRPr="00A505CA">
        <w:rPr>
          <w:rFonts w:ascii="Arial" w:hAnsi="Arial" w:cs="Arial"/>
          <w:sz w:val="20"/>
          <w:lang w:val="en-US"/>
        </w:rPr>
        <w:t xml:space="preserve"> </w:t>
      </w:r>
      <w:r w:rsidR="00D414A1" w:rsidRPr="00A505CA">
        <w:rPr>
          <w:rFonts w:ascii="Arial" w:hAnsi="Arial" w:cs="Arial"/>
          <w:sz w:val="20"/>
          <w:lang w:val="en-US"/>
        </w:rPr>
        <w:t xml:space="preserve">or USAID </w:t>
      </w:r>
      <w:r w:rsidRPr="00A505CA">
        <w:rPr>
          <w:rFonts w:ascii="Arial" w:hAnsi="Arial" w:cs="Arial"/>
          <w:sz w:val="20"/>
          <w:lang w:val="en-US"/>
        </w:rPr>
        <w:t>shall provide the Consultant reasonable prior written notice.</w:t>
      </w:r>
    </w:p>
    <w:p w14:paraId="50C86440" w14:textId="77777777" w:rsidR="00A505CA" w:rsidRPr="00A505CA" w:rsidRDefault="00A505CA" w:rsidP="00A505CA">
      <w:pPr>
        <w:pStyle w:val="rStandard"/>
        <w:numPr>
          <w:ilvl w:val="0"/>
          <w:numId w:val="0"/>
        </w:numPr>
        <w:tabs>
          <w:tab w:val="left" w:pos="426"/>
        </w:tabs>
        <w:spacing w:after="0"/>
        <w:rPr>
          <w:rFonts w:ascii="Arial" w:hAnsi="Arial" w:cs="Arial"/>
          <w:sz w:val="20"/>
          <w:szCs w:val="20"/>
        </w:rPr>
      </w:pPr>
    </w:p>
    <w:p w14:paraId="1A980D3E" w14:textId="3B0ECB2A" w:rsidR="00D414A1" w:rsidRPr="006554C1" w:rsidRDefault="00D414A1" w:rsidP="00E51D20">
      <w:pPr>
        <w:pStyle w:val="rStandard"/>
        <w:numPr>
          <w:ilvl w:val="1"/>
          <w:numId w:val="5"/>
        </w:numPr>
        <w:tabs>
          <w:tab w:val="left" w:pos="426"/>
        </w:tabs>
        <w:spacing w:after="0"/>
        <w:ind w:left="0" w:firstLine="0"/>
        <w:rPr>
          <w:rFonts w:ascii="Arial" w:hAnsi="Arial" w:cs="Arial"/>
          <w:sz w:val="20"/>
          <w:szCs w:val="20"/>
          <w:lang w:val="en-GB"/>
        </w:rPr>
      </w:pPr>
      <w:r w:rsidRPr="00D414A1">
        <w:rPr>
          <w:rFonts w:ascii="Arial" w:hAnsi="Arial" w:cs="Arial"/>
          <w:sz w:val="20"/>
          <w:szCs w:val="20"/>
          <w:lang w:val="en-GB"/>
        </w:rPr>
        <w:t xml:space="preserve">In addition to any other existing examination-of-records authority, the Federal Government is authorized to examine any records of the </w:t>
      </w:r>
      <w:r>
        <w:rPr>
          <w:rFonts w:ascii="Arial" w:hAnsi="Arial" w:cs="Arial"/>
          <w:sz w:val="20"/>
          <w:szCs w:val="20"/>
          <w:lang w:val="en-GB"/>
        </w:rPr>
        <w:t>Consultant</w:t>
      </w:r>
      <w:r w:rsidRPr="00D414A1">
        <w:rPr>
          <w:rFonts w:ascii="Arial" w:hAnsi="Arial" w:cs="Arial"/>
          <w:sz w:val="20"/>
          <w:szCs w:val="20"/>
          <w:lang w:val="en-GB"/>
        </w:rPr>
        <w:t xml:space="preserve"> to the extent necessary to ensure that funds, including supplies and services, available under this Agreement are not provided, directly or indirectly, to a person or entity that is actively opposing United States or coalition forces involved in a contingency operation in which members of the Armed Forces are actively engaged in hostilities, except for awards awarded by the Department of </w:t>
      </w:r>
      <w:proofErr w:type="spellStart"/>
      <w:r w:rsidRPr="00D414A1">
        <w:rPr>
          <w:rFonts w:ascii="Arial" w:hAnsi="Arial" w:cs="Arial"/>
          <w:sz w:val="20"/>
          <w:szCs w:val="20"/>
          <w:lang w:val="en-GB"/>
        </w:rPr>
        <w:t>Defense</w:t>
      </w:r>
      <w:proofErr w:type="spellEnd"/>
      <w:r w:rsidRPr="00D414A1">
        <w:rPr>
          <w:rFonts w:ascii="Arial" w:hAnsi="Arial" w:cs="Arial"/>
          <w:sz w:val="20"/>
          <w:szCs w:val="20"/>
          <w:lang w:val="en-GB"/>
        </w:rPr>
        <w:t xml:space="preserve"> on or before Dec 19, 2017 that will be performed in the United States Central Command (USCENTCOM) </w:t>
      </w:r>
      <w:proofErr w:type="spellStart"/>
      <w:r w:rsidRPr="00D414A1">
        <w:rPr>
          <w:rFonts w:ascii="Arial" w:hAnsi="Arial" w:cs="Arial"/>
          <w:sz w:val="20"/>
          <w:szCs w:val="20"/>
          <w:lang w:val="en-GB"/>
        </w:rPr>
        <w:t>theater</w:t>
      </w:r>
      <w:proofErr w:type="spellEnd"/>
      <w:r w:rsidRPr="00D414A1">
        <w:rPr>
          <w:rFonts w:ascii="Arial" w:hAnsi="Arial" w:cs="Arial"/>
          <w:sz w:val="20"/>
          <w:szCs w:val="20"/>
          <w:lang w:val="en-GB"/>
        </w:rPr>
        <w:t xml:space="preserve"> of operations.</w:t>
      </w:r>
    </w:p>
    <w:p w14:paraId="43E74F89" w14:textId="77777777" w:rsidR="00E51D20" w:rsidRDefault="00E51D20" w:rsidP="00E51D20">
      <w:pPr>
        <w:pStyle w:val="ListParagraph"/>
        <w:rPr>
          <w:rFonts w:ascii="Arial" w:hAnsi="Arial" w:cs="Arial"/>
          <w:sz w:val="20"/>
        </w:rPr>
      </w:pPr>
    </w:p>
    <w:p w14:paraId="1BE322B3" w14:textId="77777777" w:rsidR="00E51D20" w:rsidRPr="00243B78" w:rsidRDefault="00E51D20" w:rsidP="00E51D20">
      <w:pPr>
        <w:pStyle w:val="ListParagraph"/>
        <w:numPr>
          <w:ilvl w:val="1"/>
          <w:numId w:val="5"/>
        </w:numPr>
        <w:tabs>
          <w:tab w:val="left" w:pos="567"/>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73B6DE07" w14:textId="77777777" w:rsidR="00E51D20" w:rsidRDefault="00E51D20" w:rsidP="00E51D20">
      <w:pPr>
        <w:pStyle w:val="rberschrift2"/>
        <w:numPr>
          <w:ilvl w:val="1"/>
          <w:numId w:val="4"/>
        </w:numPr>
        <w:ind w:left="1440" w:hanging="360"/>
        <w:rPr>
          <w:b/>
          <w:i w:val="0"/>
          <w:sz w:val="20"/>
          <w:szCs w:val="20"/>
          <w:lang w:val="en-GB"/>
        </w:rPr>
      </w:pPr>
      <w:r w:rsidRPr="007D68A5">
        <w:rPr>
          <w:b/>
          <w:i w:val="0"/>
          <w:sz w:val="20"/>
          <w:szCs w:val="20"/>
          <w:lang w:val="en-GB"/>
        </w:rPr>
        <w:t>TERM</w:t>
      </w:r>
    </w:p>
    <w:p w14:paraId="4970AACD" w14:textId="77777777" w:rsidR="00E51D20" w:rsidRPr="00471756" w:rsidRDefault="00E51D20" w:rsidP="00E51D20">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025568D9" w14:textId="77777777" w:rsidR="00E51D20" w:rsidRPr="00754B88" w:rsidRDefault="00E51D20" w:rsidP="00E51D20">
      <w:pPr>
        <w:pStyle w:val="rberschrift2"/>
        <w:numPr>
          <w:ilvl w:val="1"/>
          <w:numId w:val="4"/>
        </w:numPr>
        <w:ind w:left="1440" w:hanging="360"/>
        <w:rPr>
          <w:b/>
          <w:i w:val="0"/>
          <w:sz w:val="20"/>
          <w:szCs w:val="20"/>
          <w:lang w:val="en-GB"/>
        </w:rPr>
      </w:pPr>
      <w:r w:rsidRPr="00754B88">
        <w:rPr>
          <w:b/>
          <w:i w:val="0"/>
          <w:sz w:val="20"/>
          <w:szCs w:val="20"/>
          <w:lang w:val="en-GB"/>
        </w:rPr>
        <w:t>INDEPENDENT STATUS</w:t>
      </w:r>
    </w:p>
    <w:p w14:paraId="21A3EF4D" w14:textId="77777777" w:rsidR="00E51D20" w:rsidRPr="001013D8" w:rsidRDefault="00E51D20" w:rsidP="00E51D20">
      <w:pPr>
        <w:pStyle w:val="ListParagraph"/>
        <w:numPr>
          <w:ilvl w:val="1"/>
          <w:numId w:val="6"/>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292025BB" w14:textId="77777777" w:rsidR="00E51D20" w:rsidRPr="00216956" w:rsidRDefault="00E51D20" w:rsidP="00E51D20">
      <w:pPr>
        <w:pStyle w:val="ListParagraph"/>
        <w:tabs>
          <w:tab w:val="left" w:pos="426"/>
        </w:tabs>
        <w:ind w:left="0"/>
        <w:jc w:val="both"/>
        <w:rPr>
          <w:rFonts w:ascii="Arial" w:hAnsi="Arial" w:cs="Arial"/>
          <w:sz w:val="20"/>
        </w:rPr>
      </w:pPr>
    </w:p>
    <w:p w14:paraId="51544FB9" w14:textId="77777777" w:rsidR="00E51D20" w:rsidRDefault="00E51D20" w:rsidP="00E51D20">
      <w:pPr>
        <w:pStyle w:val="ListParagraph"/>
        <w:numPr>
          <w:ilvl w:val="1"/>
          <w:numId w:val="6"/>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2A834F6A" w14:textId="77777777" w:rsidR="00E51D20" w:rsidRPr="00216956" w:rsidRDefault="00E51D20" w:rsidP="00E51D20">
      <w:pPr>
        <w:pStyle w:val="ListParagraph"/>
        <w:tabs>
          <w:tab w:val="left" w:pos="426"/>
        </w:tabs>
        <w:ind w:left="0"/>
        <w:jc w:val="center"/>
        <w:rPr>
          <w:rFonts w:ascii="Arial" w:hAnsi="Arial" w:cs="Arial"/>
          <w:sz w:val="20"/>
        </w:rPr>
      </w:pPr>
    </w:p>
    <w:p w14:paraId="0A8A5BDE" w14:textId="77777777" w:rsidR="00E51D20" w:rsidRDefault="00E51D20" w:rsidP="00E51D20">
      <w:pPr>
        <w:pStyle w:val="ListParagraph"/>
        <w:numPr>
          <w:ilvl w:val="1"/>
          <w:numId w:val="6"/>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No employee, director or other representative of the</w:t>
      </w:r>
      <w:r w:rsidRPr="00216956">
        <w:rPr>
          <w:rFonts w:ascii="Arial" w:hAnsi="Arial" w:cs="Arial"/>
          <w:sz w:val="20"/>
        </w:rPr>
        <w:t xml:space="preserve"> Consultant shall hold </w:t>
      </w:r>
      <w:r>
        <w:rPr>
          <w:rFonts w:ascii="Arial" w:hAnsi="Arial" w:cs="Arial"/>
          <w:sz w:val="20"/>
        </w:rPr>
        <w:t xml:space="preserve">him or herself </w:t>
      </w:r>
      <w:r w:rsidRPr="00216956">
        <w:rPr>
          <w:rFonts w:ascii="Arial" w:hAnsi="Arial" w:cs="Arial"/>
          <w:sz w:val="20"/>
        </w:rPr>
        <w:t>out or permit itself to be held out as having authority to do or say anything on behalf of or in the name of IUCN.</w:t>
      </w:r>
    </w:p>
    <w:p w14:paraId="78F31CA0" w14:textId="77777777" w:rsidR="00E51D20" w:rsidRPr="00216956" w:rsidRDefault="00E51D20" w:rsidP="00E51D20">
      <w:pPr>
        <w:pStyle w:val="ListParagraph"/>
        <w:tabs>
          <w:tab w:val="left" w:pos="426"/>
        </w:tabs>
        <w:ind w:left="0"/>
        <w:jc w:val="both"/>
        <w:rPr>
          <w:rFonts w:ascii="Arial" w:hAnsi="Arial" w:cs="Arial"/>
          <w:sz w:val="20"/>
        </w:rPr>
      </w:pPr>
    </w:p>
    <w:p w14:paraId="219E232F" w14:textId="77777777" w:rsidR="00E51D20" w:rsidRDefault="00E51D20" w:rsidP="00E51D20">
      <w:pPr>
        <w:pStyle w:val="ListParagraph"/>
        <w:numPr>
          <w:ilvl w:val="1"/>
          <w:numId w:val="6"/>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16956">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p>
    <w:p w14:paraId="4AB87BB2" w14:textId="77777777" w:rsidR="00E51D20" w:rsidRPr="00571618" w:rsidRDefault="00E51D20" w:rsidP="00E51D20">
      <w:pPr>
        <w:pStyle w:val="rberschrift2"/>
        <w:numPr>
          <w:ilvl w:val="1"/>
          <w:numId w:val="4"/>
        </w:numPr>
        <w:ind w:left="1440" w:hanging="360"/>
        <w:rPr>
          <w:b/>
          <w:i w:val="0"/>
          <w:iCs w:val="0"/>
          <w:color w:val="auto"/>
          <w:sz w:val="20"/>
          <w:szCs w:val="20"/>
          <w:lang w:val="en-US" w:eastAsia="en-US"/>
        </w:rPr>
      </w:pPr>
      <w:r>
        <w:rPr>
          <w:b/>
          <w:i w:val="0"/>
          <w:iCs w:val="0"/>
          <w:color w:val="auto"/>
          <w:sz w:val="20"/>
          <w:szCs w:val="20"/>
          <w:lang w:val="en-US" w:eastAsia="en-US"/>
        </w:rPr>
        <w:t>O</w:t>
      </w:r>
      <w:r w:rsidRPr="00571618">
        <w:rPr>
          <w:b/>
          <w:i w:val="0"/>
          <w:iCs w:val="0"/>
          <w:color w:val="auto"/>
          <w:sz w:val="20"/>
          <w:szCs w:val="20"/>
          <w:lang w:val="en-US" w:eastAsia="en-US"/>
        </w:rPr>
        <w:t>BLIGATIONS</w:t>
      </w:r>
    </w:p>
    <w:p w14:paraId="226E294B" w14:textId="77777777" w:rsidR="00E51D20" w:rsidRPr="007C0961" w:rsidRDefault="00E51D20" w:rsidP="00E51D20">
      <w:pPr>
        <w:pStyle w:val="ListParagraph"/>
        <w:numPr>
          <w:ilvl w:val="1"/>
          <w:numId w:val="1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carry out its duties in an expert and diligent manner and to the best of its ability and shall promptly and faithfully comply with all lawful and reasonable requests which may be made by the IUCN Contact Person.</w:t>
      </w:r>
    </w:p>
    <w:p w14:paraId="7732DC9D" w14:textId="77777777" w:rsidR="00E51D20" w:rsidRPr="00571618" w:rsidRDefault="00E51D20" w:rsidP="00E51D20">
      <w:pPr>
        <w:pStyle w:val="ListParagraph"/>
        <w:tabs>
          <w:tab w:val="left" w:pos="567"/>
        </w:tabs>
        <w:ind w:left="0"/>
        <w:jc w:val="both"/>
        <w:rPr>
          <w:rFonts w:ascii="Arial" w:hAnsi="Arial" w:cs="Arial"/>
          <w:sz w:val="20"/>
        </w:rPr>
      </w:pPr>
    </w:p>
    <w:p w14:paraId="75465FFA" w14:textId="77777777" w:rsidR="00E51D20" w:rsidRDefault="00E51D20" w:rsidP="00E51D20">
      <w:pPr>
        <w:pStyle w:val="ListParagraph"/>
        <w:numPr>
          <w:ilvl w:val="1"/>
          <w:numId w:val="1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give written or oral advice or information regarding the execution of the Services as and when required by IUCN.</w:t>
      </w:r>
    </w:p>
    <w:p w14:paraId="27DCFE38" w14:textId="77777777" w:rsidR="0059257F" w:rsidRPr="0059257F" w:rsidRDefault="0059257F" w:rsidP="0059257F">
      <w:pPr>
        <w:pStyle w:val="ListParagraph"/>
        <w:rPr>
          <w:rFonts w:ascii="Arial" w:hAnsi="Arial" w:cs="Arial"/>
          <w:sz w:val="20"/>
        </w:rPr>
      </w:pPr>
    </w:p>
    <w:p w14:paraId="641182AF" w14:textId="58E3283E" w:rsidR="0059257F" w:rsidRPr="00AE1F82" w:rsidRDefault="000C16CB" w:rsidP="00E51D20">
      <w:pPr>
        <w:pStyle w:val="ListParagraph"/>
        <w:numPr>
          <w:ilvl w:val="1"/>
          <w:numId w:val="18"/>
        </w:numPr>
        <w:tabs>
          <w:tab w:val="left" w:pos="567"/>
        </w:tabs>
        <w:overflowPunct w:val="0"/>
        <w:autoSpaceDE w:val="0"/>
        <w:autoSpaceDN w:val="0"/>
        <w:adjustRightInd w:val="0"/>
        <w:ind w:left="0" w:firstLine="0"/>
        <w:jc w:val="both"/>
        <w:textAlignment w:val="baseline"/>
        <w:rPr>
          <w:rFonts w:ascii="Arial" w:hAnsi="Arial" w:cs="Arial"/>
          <w:sz w:val="20"/>
        </w:rPr>
      </w:pPr>
      <w:r w:rsidRPr="00AE1F82">
        <w:rPr>
          <w:rFonts w:ascii="Arial" w:hAnsi="Arial" w:cs="Arial"/>
          <w:sz w:val="20"/>
        </w:rPr>
        <w:t>The Consultant shall, in terms of this Agreement, read and acknowledge the USAID Mandatory Standard Provisions</w:t>
      </w:r>
      <w:r w:rsidR="00A60179" w:rsidRPr="00A60179">
        <w:rPr>
          <w:rFonts w:ascii="Arial" w:hAnsi="Arial" w:cs="Arial"/>
          <w:sz w:val="20"/>
        </w:rPr>
        <w:t xml:space="preserve"> </w:t>
      </w:r>
      <w:r w:rsidR="00A60179" w:rsidRPr="00AE1F82">
        <w:rPr>
          <w:rFonts w:ascii="Arial" w:hAnsi="Arial" w:cs="Arial"/>
          <w:sz w:val="20"/>
        </w:rPr>
        <w:t>which are shown in Attachment A</w:t>
      </w:r>
      <w:r w:rsidRPr="00AE1F82">
        <w:rPr>
          <w:rFonts w:ascii="Arial" w:hAnsi="Arial" w:cs="Arial"/>
          <w:sz w:val="20"/>
        </w:rPr>
        <w:t xml:space="preserve"> and </w:t>
      </w:r>
      <w:r w:rsidR="00A60179">
        <w:rPr>
          <w:rFonts w:ascii="Arial" w:hAnsi="Arial" w:cs="Arial"/>
          <w:sz w:val="20"/>
        </w:rPr>
        <w:t xml:space="preserve">shall </w:t>
      </w:r>
      <w:r w:rsidRPr="00AE1F82">
        <w:rPr>
          <w:rFonts w:ascii="Arial" w:hAnsi="Arial" w:cs="Arial"/>
          <w:sz w:val="20"/>
        </w:rPr>
        <w:t>fully comply with their provisions</w:t>
      </w:r>
      <w:r w:rsidR="00A60179">
        <w:rPr>
          <w:rFonts w:ascii="Arial" w:hAnsi="Arial" w:cs="Arial"/>
          <w:sz w:val="20"/>
        </w:rPr>
        <w:t xml:space="preserve"> to the extent that they </w:t>
      </w:r>
      <w:r w:rsidR="00A60179">
        <w:rPr>
          <w:rFonts w:ascii="Arial" w:hAnsi="Arial" w:cs="Arial"/>
          <w:sz w:val="20"/>
        </w:rPr>
        <w:lastRenderedPageBreak/>
        <w:t>apply to the Consultant</w:t>
      </w:r>
      <w:r w:rsidR="00CE18DF" w:rsidRPr="00AE1F82">
        <w:rPr>
          <w:rFonts w:ascii="Arial" w:hAnsi="Arial" w:cs="Arial"/>
          <w:sz w:val="20"/>
        </w:rPr>
        <w:t>. For the purposes of this Agreement, obligations of the Sub-awardee shall also apply to the Consultant</w:t>
      </w:r>
      <w:r w:rsidR="004D0614" w:rsidRPr="00AE1F82">
        <w:rPr>
          <w:rFonts w:ascii="Arial" w:hAnsi="Arial" w:cs="Arial"/>
          <w:sz w:val="20"/>
        </w:rPr>
        <w:t xml:space="preserve"> to the extent they are relevant to the Consultant</w:t>
      </w:r>
      <w:r w:rsidR="00CE18DF" w:rsidRPr="00AE1F82">
        <w:rPr>
          <w:rFonts w:ascii="Arial" w:hAnsi="Arial" w:cs="Arial"/>
          <w:sz w:val="20"/>
        </w:rPr>
        <w:t>.</w:t>
      </w:r>
      <w:r w:rsidR="009F76BE" w:rsidRPr="00AE1F82">
        <w:rPr>
          <w:rFonts w:ascii="Arial" w:hAnsi="Arial" w:cs="Arial"/>
          <w:sz w:val="20"/>
        </w:rPr>
        <w:t xml:space="preserve"> IUCN shall have the right to enforce the said </w:t>
      </w:r>
      <w:r w:rsidR="00C91CF5" w:rsidRPr="00AE1F82">
        <w:rPr>
          <w:rFonts w:ascii="Arial" w:hAnsi="Arial" w:cs="Arial"/>
          <w:sz w:val="20"/>
        </w:rPr>
        <w:t xml:space="preserve">provisions on behalf of </w:t>
      </w:r>
      <w:r w:rsidR="007965F9">
        <w:rPr>
          <w:rFonts w:ascii="Arial" w:hAnsi="Arial" w:cs="Arial"/>
          <w:sz w:val="20"/>
        </w:rPr>
        <w:t>BOS or</w:t>
      </w:r>
      <w:r w:rsidR="007965F9" w:rsidRPr="00AE1F82">
        <w:rPr>
          <w:rFonts w:ascii="Arial" w:hAnsi="Arial" w:cs="Arial"/>
          <w:sz w:val="20"/>
        </w:rPr>
        <w:t xml:space="preserve"> </w:t>
      </w:r>
      <w:r w:rsidR="00C91CF5" w:rsidRPr="00AE1F82">
        <w:rPr>
          <w:rFonts w:ascii="Arial" w:hAnsi="Arial" w:cs="Arial"/>
          <w:sz w:val="20"/>
        </w:rPr>
        <w:t>USAID as applicable.</w:t>
      </w:r>
    </w:p>
    <w:p w14:paraId="0ECF5356" w14:textId="77777777" w:rsidR="00E51D20" w:rsidRPr="00FF28A6" w:rsidRDefault="00E51D20" w:rsidP="00E51D20">
      <w:pPr>
        <w:pStyle w:val="ListParagraph"/>
        <w:tabs>
          <w:tab w:val="left" w:pos="567"/>
        </w:tabs>
        <w:ind w:left="0"/>
        <w:rPr>
          <w:rFonts w:ascii="Arial" w:hAnsi="Arial" w:cs="Arial"/>
          <w:sz w:val="20"/>
        </w:rPr>
      </w:pPr>
    </w:p>
    <w:p w14:paraId="42BCC2F7" w14:textId="77777777" w:rsidR="00E51D20" w:rsidRPr="007C0961" w:rsidRDefault="00E51D20" w:rsidP="00E51D20">
      <w:pPr>
        <w:pStyle w:val="ListParagraph"/>
        <w:numPr>
          <w:ilvl w:val="1"/>
          <w:numId w:val="18"/>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In the case of illness or accident or a case of Force Majeure as described under clause 16.3 preventing the Key Personnel from performing the Services, the Consultant shall promptly notify IUCN in writing of impediment.</w:t>
      </w:r>
    </w:p>
    <w:p w14:paraId="5E904476" w14:textId="77777777" w:rsidR="00E51D20" w:rsidRPr="00571618" w:rsidRDefault="00E51D20" w:rsidP="00E51D20">
      <w:pPr>
        <w:pStyle w:val="rberschrift2"/>
        <w:numPr>
          <w:ilvl w:val="1"/>
          <w:numId w:val="4"/>
        </w:numPr>
        <w:ind w:left="1440" w:hanging="360"/>
        <w:rPr>
          <w:b/>
          <w:i w:val="0"/>
          <w:sz w:val="20"/>
          <w:szCs w:val="20"/>
          <w:lang w:val="en-GB"/>
        </w:rPr>
      </w:pPr>
      <w:r w:rsidRPr="00571618">
        <w:rPr>
          <w:b/>
          <w:i w:val="0"/>
          <w:sz w:val="20"/>
          <w:szCs w:val="20"/>
          <w:lang w:val="en-GB"/>
        </w:rPr>
        <w:t>REMUNERATION</w:t>
      </w:r>
    </w:p>
    <w:p w14:paraId="5F9F4EB0" w14:textId="77777777" w:rsidR="00E51D20" w:rsidRDefault="00E51D20" w:rsidP="00E51D20">
      <w:pPr>
        <w:pStyle w:val="ListParagraph"/>
        <w:numPr>
          <w:ilvl w:val="1"/>
          <w:numId w:val="7"/>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color w:val="000000"/>
          <w:sz w:val="20"/>
          <w:u w:color="000000"/>
          <w:lang w:eastAsia="de-DE"/>
        </w:rPr>
        <w:t xml:space="preserve">As full remuneration for the Services performed under the terms of this Agreement, IUCN shall pay the Consultant </w:t>
      </w:r>
      <w:r>
        <w:rPr>
          <w:rFonts w:ascii="Arial" w:hAnsi="Arial" w:cs="Arial"/>
          <w:color w:val="000000"/>
          <w:sz w:val="20"/>
          <w:u w:color="000000"/>
          <w:lang w:eastAsia="de-DE"/>
        </w:rPr>
        <w:t xml:space="preserve">a fixed and firm lump sum </w:t>
      </w:r>
      <w:r w:rsidRPr="00216956">
        <w:rPr>
          <w:rFonts w:ascii="Arial" w:hAnsi="Arial" w:cs="Arial"/>
          <w:color w:val="000000"/>
          <w:sz w:val="20"/>
          <w:u w:color="000000"/>
          <w:lang w:eastAsia="de-DE"/>
        </w:rPr>
        <w:t>of [</w:t>
      </w:r>
      <w:r w:rsidRPr="00F1702D">
        <w:rPr>
          <w:rFonts w:ascii="Arial" w:hAnsi="Arial" w:cs="Arial"/>
          <w:b/>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sidRPr="00216956">
        <w:rPr>
          <w:rFonts w:ascii="Arial" w:hAnsi="Arial" w:cs="Arial"/>
          <w:sz w:val="20"/>
        </w:rPr>
        <w:t xml:space="preserve">(“the Remuneration”) </w:t>
      </w:r>
      <w:r w:rsidRPr="009F677A">
        <w:rPr>
          <w:rFonts w:ascii="Arial" w:hAnsi="Arial" w:cs="Arial"/>
          <w:sz w:val="20"/>
        </w:rPr>
        <w:t>based on [</w:t>
      </w:r>
      <w:r w:rsidRPr="00465899">
        <w:rPr>
          <w:rFonts w:ascii="Arial" w:hAnsi="Arial" w:cs="Arial"/>
          <w:sz w:val="20"/>
          <w:highlight w:val="yellow"/>
        </w:rPr>
        <w:t>number of days</w:t>
      </w:r>
      <w:r w:rsidRPr="009F677A">
        <w:rPr>
          <w:rFonts w:ascii="Arial" w:hAnsi="Arial" w:cs="Arial"/>
          <w:sz w:val="20"/>
        </w:rPr>
        <w:t>] days of work at a daily rate of [</w:t>
      </w:r>
      <w:r w:rsidRPr="00465899">
        <w:rPr>
          <w:rFonts w:ascii="Arial" w:hAnsi="Arial" w:cs="Arial"/>
          <w:sz w:val="20"/>
          <w:highlight w:val="yellow"/>
        </w:rPr>
        <w:t>daily rate</w:t>
      </w:r>
      <w:r w:rsidRPr="009F677A">
        <w:rPr>
          <w:rFonts w:ascii="Arial" w:hAnsi="Arial" w:cs="Arial"/>
          <w:sz w:val="20"/>
        </w:rPr>
        <w:t>]</w:t>
      </w:r>
      <w:r>
        <w:rPr>
          <w:rFonts w:ascii="Arial" w:hAnsi="Arial" w:cs="Arial"/>
          <w:sz w:val="20"/>
        </w:rPr>
        <w:t xml:space="preserve"> </w:t>
      </w:r>
      <w:r w:rsidRPr="00216956">
        <w:rPr>
          <w:rFonts w:ascii="Arial" w:hAnsi="Arial" w:cs="Arial"/>
          <w:sz w:val="20"/>
        </w:rPr>
        <w:t xml:space="preserve">as follows: </w:t>
      </w:r>
    </w:p>
    <w:p w14:paraId="7D9A9E62" w14:textId="77777777" w:rsidR="00E51D20" w:rsidRPr="00216956" w:rsidRDefault="00E51D20" w:rsidP="00E51D20">
      <w:pPr>
        <w:suppressAutoHyphens/>
        <w:jc w:val="both"/>
        <w:rPr>
          <w:rFonts w:ascii="Arial" w:hAnsi="Arial" w:cs="Arial"/>
          <w:sz w:val="20"/>
          <w:szCs w:val="20"/>
        </w:rPr>
      </w:pPr>
    </w:p>
    <w:p w14:paraId="2FBB1DBF" w14:textId="77777777" w:rsidR="00E51D20" w:rsidRPr="00243B78" w:rsidRDefault="00E51D20" w:rsidP="00E51D20">
      <w:pPr>
        <w:pStyle w:val="ListParagraph"/>
        <w:numPr>
          <w:ilvl w:val="2"/>
          <w:numId w:val="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corresponding to 30% of the Remuneration upon receipt of a signed copy of this Agreement together with a first invoice;</w:t>
      </w:r>
    </w:p>
    <w:p w14:paraId="387103E0" w14:textId="77777777" w:rsidR="00E51D20" w:rsidRPr="00216956" w:rsidRDefault="00E51D20" w:rsidP="00E51D20">
      <w:pPr>
        <w:suppressAutoHyphens/>
        <w:jc w:val="both"/>
        <w:rPr>
          <w:rFonts w:ascii="Arial" w:hAnsi="Arial" w:cs="Arial"/>
          <w:color w:val="000000"/>
          <w:sz w:val="20"/>
          <w:szCs w:val="20"/>
          <w:u w:color="000000"/>
          <w:lang w:eastAsia="de-DE"/>
        </w:rPr>
      </w:pPr>
    </w:p>
    <w:p w14:paraId="62AE79E5" w14:textId="77777777" w:rsidR="00E51D20" w:rsidRDefault="00E51D20" w:rsidP="00E51D20">
      <w:pPr>
        <w:pStyle w:val="ListParagraph"/>
        <w:numPr>
          <w:ilvl w:val="2"/>
          <w:numId w:val="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Pr>
          <w:rFonts w:ascii="Arial" w:hAnsi="Arial" w:cs="Arial"/>
          <w:color w:val="000000"/>
          <w:sz w:val="20"/>
          <w:u w:color="000000"/>
          <w:lang w:eastAsia="de-DE"/>
        </w:rPr>
        <w:t>[</w:t>
      </w:r>
      <w:r w:rsidRPr="00951C7C">
        <w:rPr>
          <w:rFonts w:ascii="Arial" w:hAnsi="Arial" w:cs="Arial"/>
          <w:color w:val="000000"/>
          <w:sz w:val="20"/>
          <w:highlight w:val="yellow"/>
          <w:u w:color="000000"/>
          <w:lang w:eastAsia="de-DE"/>
        </w:rPr>
        <w:t xml:space="preserve">please indicate what </w:t>
      </w:r>
      <w:r>
        <w:rPr>
          <w:rFonts w:ascii="Arial" w:hAnsi="Arial" w:cs="Arial"/>
          <w:color w:val="000000"/>
          <w:sz w:val="20"/>
          <w:highlight w:val="yellow"/>
          <w:u w:color="000000"/>
          <w:lang w:eastAsia="de-DE"/>
        </w:rPr>
        <w:t>task(s)/</w:t>
      </w:r>
      <w:r w:rsidRPr="00951C7C">
        <w:rPr>
          <w:rFonts w:ascii="Arial" w:hAnsi="Arial" w:cs="Arial"/>
          <w:color w:val="000000"/>
          <w:sz w:val="20"/>
          <w:highlight w:val="yellow"/>
          <w:u w:color="000000"/>
          <w:lang w:eastAsia="de-DE"/>
        </w:rPr>
        <w:t>deliverable</w:t>
      </w:r>
      <w:r>
        <w:rPr>
          <w:rFonts w:ascii="Arial" w:hAnsi="Arial" w:cs="Arial"/>
          <w:color w:val="000000"/>
          <w:sz w:val="20"/>
          <w:highlight w:val="yellow"/>
          <w:u w:color="000000"/>
          <w:lang w:eastAsia="de-DE"/>
        </w:rPr>
        <w:t>(s)</w:t>
      </w:r>
      <w:r w:rsidRPr="00951C7C">
        <w:rPr>
          <w:rFonts w:ascii="Arial" w:hAnsi="Arial" w:cs="Arial"/>
          <w:color w:val="000000"/>
          <w:sz w:val="20"/>
          <w:highlight w:val="yellow"/>
          <w:u w:color="000000"/>
          <w:lang w:eastAsia="de-DE"/>
        </w:rPr>
        <w:t xml:space="preserve"> will trigger payment</w:t>
      </w:r>
      <w:r>
        <w:rPr>
          <w:rFonts w:ascii="Arial" w:hAnsi="Arial" w:cs="Arial"/>
          <w:color w:val="000000"/>
          <w:sz w:val="20"/>
          <w:u w:color="000000"/>
          <w:lang w:eastAsia="de-DE"/>
        </w:rPr>
        <w:t>] and presentation of the corresponding invoice</w:t>
      </w:r>
      <w:r w:rsidRPr="00216956">
        <w:rPr>
          <w:rFonts w:ascii="Arial" w:hAnsi="Arial" w:cs="Arial"/>
          <w:color w:val="000000"/>
          <w:sz w:val="20"/>
          <w:u w:color="000000"/>
          <w:lang w:eastAsia="de-DE"/>
        </w:rPr>
        <w:t>; and</w:t>
      </w:r>
    </w:p>
    <w:p w14:paraId="5A873802" w14:textId="77777777" w:rsidR="00E51D20" w:rsidRPr="00216956" w:rsidRDefault="00E51D20" w:rsidP="00E51D20">
      <w:pPr>
        <w:suppressAutoHyphens/>
        <w:jc w:val="both"/>
        <w:rPr>
          <w:rFonts w:ascii="Arial" w:hAnsi="Arial" w:cs="Arial"/>
          <w:color w:val="000000"/>
          <w:sz w:val="20"/>
          <w:szCs w:val="20"/>
          <w:u w:color="000000"/>
          <w:lang w:eastAsia="de-DE"/>
        </w:rPr>
      </w:pPr>
    </w:p>
    <w:p w14:paraId="107C7B32" w14:textId="77777777" w:rsidR="00E51D20" w:rsidRDefault="00E51D20" w:rsidP="00E51D20">
      <w:pPr>
        <w:pStyle w:val="ListParagraph"/>
        <w:numPr>
          <w:ilvl w:val="2"/>
          <w:numId w:val="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remaining 40% of the Remuneration upon satisfactory and timely completion </w:t>
      </w:r>
      <w:r>
        <w:rPr>
          <w:rFonts w:ascii="Arial" w:hAnsi="Arial" w:cs="Arial"/>
          <w:color w:val="000000"/>
          <w:sz w:val="20"/>
          <w:u w:color="000000"/>
          <w:lang w:eastAsia="de-DE"/>
        </w:rPr>
        <w:t>and IUCN written acceptance of</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all Services</w:t>
      </w:r>
      <w:r w:rsidRPr="00216956">
        <w:rPr>
          <w:rFonts w:ascii="Arial" w:hAnsi="Arial" w:cs="Arial"/>
          <w:color w:val="000000"/>
          <w:sz w:val="20"/>
          <w:u w:color="000000"/>
          <w:lang w:eastAsia="de-DE"/>
        </w:rPr>
        <w:t xml:space="preserve"> as specified in Annex I. </w:t>
      </w:r>
      <w:r w:rsidRPr="0091494A">
        <w:rPr>
          <w:rFonts w:ascii="Arial" w:hAnsi="Arial" w:cs="Arial"/>
          <w:sz w:val="20"/>
        </w:rPr>
        <w:t>The final invoice must be submitted no later than [</w:t>
      </w:r>
      <w:r w:rsidRPr="0091494A">
        <w:rPr>
          <w:rFonts w:ascii="Arial" w:hAnsi="Arial" w:cs="Arial"/>
          <w:sz w:val="20"/>
          <w:highlight w:val="yellow"/>
        </w:rPr>
        <w:t>insert the no. of days e.g. 30 days</w:t>
      </w:r>
      <w:r w:rsidRPr="0091494A">
        <w:rPr>
          <w:rFonts w:ascii="Arial" w:hAnsi="Arial" w:cs="Arial"/>
          <w:sz w:val="20"/>
        </w:rPr>
        <w:t xml:space="preserve">] after </w:t>
      </w:r>
      <w:r w:rsidRPr="0091494A">
        <w:rPr>
          <w:rFonts w:ascii="Arial" w:hAnsi="Arial" w:cs="Arial"/>
          <w:sz w:val="20"/>
          <w:u w:color="000000"/>
          <w:lang w:eastAsia="de-DE"/>
        </w:rPr>
        <w:t>IUCN’s written acceptance of all Services</w:t>
      </w:r>
      <w:r w:rsidRPr="0091494A">
        <w:rPr>
          <w:rFonts w:ascii="Arial" w:hAnsi="Arial" w:cs="Arial"/>
          <w:sz w:val="20"/>
        </w:rPr>
        <w:t xml:space="preserve"> or after the </w:t>
      </w:r>
      <w:r>
        <w:rPr>
          <w:rFonts w:ascii="Arial" w:hAnsi="Arial" w:cs="Arial"/>
          <w:sz w:val="20"/>
        </w:rPr>
        <w:t>Agreement</w:t>
      </w:r>
      <w:r w:rsidRPr="0091494A">
        <w:rPr>
          <w:rFonts w:ascii="Arial" w:hAnsi="Arial" w:cs="Arial"/>
          <w:sz w:val="20"/>
        </w:rPr>
        <w:t xml:space="preserve"> end date whichever is later.</w:t>
      </w:r>
    </w:p>
    <w:p w14:paraId="128EF82C" w14:textId="77777777" w:rsidR="00E51D20" w:rsidRPr="0038594F" w:rsidRDefault="00E51D20" w:rsidP="00E51D20">
      <w:pPr>
        <w:pStyle w:val="ListParagraph"/>
        <w:rPr>
          <w:rFonts w:ascii="Arial" w:hAnsi="Arial" w:cs="Arial"/>
          <w:color w:val="000000"/>
          <w:sz w:val="20"/>
          <w:u w:color="000000"/>
          <w:lang w:eastAsia="de-DE"/>
        </w:rPr>
      </w:pPr>
    </w:p>
    <w:p w14:paraId="11D35CA5" w14:textId="77777777" w:rsidR="00E51D20" w:rsidRPr="00C875A6" w:rsidRDefault="00E51D20" w:rsidP="00E51D20">
      <w:pPr>
        <w:pStyle w:val="ListParagraph"/>
        <w:numPr>
          <w:ilvl w:val="1"/>
          <w:numId w:val="7"/>
        </w:numPr>
        <w:tabs>
          <w:tab w:val="left" w:pos="426"/>
        </w:tabs>
        <w:overflowPunct w:val="0"/>
        <w:autoSpaceDE w:val="0"/>
        <w:autoSpaceDN w:val="0"/>
        <w:adjustRightInd w:val="0"/>
        <w:ind w:left="0" w:firstLine="0"/>
        <w:jc w:val="both"/>
        <w:textAlignment w:val="baseline"/>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7495E34E" w14:textId="77777777" w:rsidR="00E51D20" w:rsidRDefault="00E51D20" w:rsidP="00E51D20">
      <w:pPr>
        <w:pStyle w:val="ListParagraph"/>
        <w:tabs>
          <w:tab w:val="left" w:pos="426"/>
        </w:tabs>
        <w:ind w:left="0"/>
        <w:jc w:val="both"/>
        <w:rPr>
          <w:rFonts w:ascii="Arial" w:hAnsi="Arial" w:cs="Arial"/>
          <w:sz w:val="20"/>
        </w:rPr>
      </w:pPr>
    </w:p>
    <w:p w14:paraId="353E1E79" w14:textId="77777777" w:rsidR="00E51D20" w:rsidRDefault="00E51D20" w:rsidP="00E51D20">
      <w:pPr>
        <w:pStyle w:val="ListParagraph"/>
        <w:numPr>
          <w:ilvl w:val="1"/>
          <w:numId w:val="7"/>
        </w:numPr>
        <w:tabs>
          <w:tab w:val="left" w:pos="426"/>
        </w:tabs>
        <w:overflowPunct w:val="0"/>
        <w:autoSpaceDE w:val="0"/>
        <w:autoSpaceDN w:val="0"/>
        <w:adjustRightInd w:val="0"/>
        <w:ind w:left="0" w:firstLine="0"/>
        <w:jc w:val="both"/>
        <w:textAlignment w:val="baseline"/>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Pr="00A2592C">
        <w:rPr>
          <w:rFonts w:ascii="Arial" w:hAnsi="Arial" w:cs="Arial"/>
          <w:sz w:val="20"/>
        </w:rPr>
        <w:t xml:space="preserve"> </w:t>
      </w:r>
      <w:r>
        <w:rPr>
          <w:rFonts w:ascii="Arial" w:hAnsi="Arial" w:cs="Arial"/>
          <w:sz w:val="20"/>
        </w:rPr>
        <w:t>for unfulfilled Services</w:t>
      </w:r>
      <w:r w:rsidRPr="0038594F">
        <w:rPr>
          <w:rFonts w:ascii="Arial" w:hAnsi="Arial" w:cs="Arial"/>
          <w:sz w:val="20"/>
        </w:rPr>
        <w:t>.</w:t>
      </w:r>
    </w:p>
    <w:p w14:paraId="2B23DA9B" w14:textId="77777777" w:rsidR="00E51D20" w:rsidRPr="00216956" w:rsidRDefault="00E51D20" w:rsidP="00E51D20">
      <w:pPr>
        <w:pStyle w:val="ListParagraph"/>
        <w:tabs>
          <w:tab w:val="left" w:pos="426"/>
        </w:tabs>
        <w:ind w:left="0"/>
        <w:jc w:val="both"/>
        <w:rPr>
          <w:rFonts w:ascii="Arial" w:hAnsi="Arial" w:cs="Arial"/>
          <w:color w:val="000000"/>
          <w:sz w:val="20"/>
          <w:u w:color="000000"/>
          <w:lang w:eastAsia="de-DE"/>
        </w:rPr>
      </w:pPr>
    </w:p>
    <w:p w14:paraId="19862D33" w14:textId="77777777" w:rsidR="00E51D20" w:rsidRPr="00F1702D" w:rsidRDefault="00E51D20" w:rsidP="00E51D20">
      <w:pPr>
        <w:pStyle w:val="ListParagraph"/>
        <w:numPr>
          <w:ilvl w:val="1"/>
          <w:numId w:val="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Consultant’s bank account </w:t>
      </w:r>
      <w:r>
        <w:rPr>
          <w:rFonts w:ascii="Arial" w:hAnsi="Arial" w:cs="Arial"/>
          <w:sz w:val="20"/>
        </w:rPr>
        <w:t xml:space="preserve">(to be opened in the name of the Consultant </w:t>
      </w:r>
      <w:r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4B80BC8B" w14:textId="77777777" w:rsidR="00E51D20" w:rsidRPr="006C4A08" w:rsidRDefault="00E51D20" w:rsidP="00E51D20">
      <w:pPr>
        <w:tabs>
          <w:tab w:val="left" w:pos="426"/>
        </w:tabs>
        <w:jc w:val="both"/>
        <w:rPr>
          <w:rFonts w:ascii="Arial" w:hAnsi="Arial" w:cs="Arial"/>
          <w:sz w:val="22"/>
          <w:szCs w:val="22"/>
          <w:lang w:bidi="th-TH"/>
        </w:rPr>
      </w:pPr>
    </w:p>
    <w:p w14:paraId="24CDF11F"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Complete Account name: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0BA7F6D3"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Account type and currency: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45B4B7D8"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Bank name:</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40FDC657"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Bank address:</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62AECE85"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Account No.:</w:t>
      </w:r>
      <w:r w:rsidRPr="00F1702D">
        <w:rPr>
          <w:rFonts w:ascii="Arial" w:hAnsi="Arial" w:cs="Arial"/>
          <w:color w:val="000000"/>
          <w:sz w:val="20"/>
          <w:szCs w:val="20"/>
          <w:u w:color="000000"/>
          <w:lang w:eastAsia="de-DE"/>
        </w:rPr>
        <w:tab/>
        <w:t>[</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r w:rsidRPr="00F1702D">
        <w:rPr>
          <w:rFonts w:ascii="Arial" w:hAnsi="Arial" w:cs="Arial"/>
          <w:color w:val="000000"/>
          <w:sz w:val="20"/>
          <w:szCs w:val="20"/>
          <w:u w:color="000000"/>
          <w:lang w:eastAsia="de-DE"/>
        </w:rPr>
        <w:tab/>
      </w:r>
    </w:p>
    <w:p w14:paraId="6735B921"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SWIFT Code or other bank routing code: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130C07A6" w14:textId="77777777" w:rsidR="00E51D20" w:rsidRPr="00F1702D" w:rsidRDefault="00E51D20" w:rsidP="00E51D20">
      <w:pPr>
        <w:tabs>
          <w:tab w:val="left" w:pos="426"/>
        </w:tabs>
        <w:jc w:val="both"/>
        <w:rPr>
          <w:rFonts w:ascii="Arial" w:hAnsi="Arial" w:cs="Arial"/>
          <w:color w:val="000000"/>
          <w:sz w:val="20"/>
          <w:szCs w:val="20"/>
          <w:u w:color="000000"/>
          <w:lang w:eastAsia="de-DE"/>
        </w:rPr>
      </w:pPr>
      <w:r w:rsidRPr="00F1702D">
        <w:rPr>
          <w:rFonts w:ascii="Arial" w:hAnsi="Arial" w:cs="Arial"/>
          <w:color w:val="000000"/>
          <w:sz w:val="20"/>
          <w:szCs w:val="20"/>
          <w:u w:color="000000"/>
          <w:lang w:eastAsia="de-DE"/>
        </w:rPr>
        <w:t>IBAN No: [</w:t>
      </w:r>
      <w:r w:rsidRPr="00F1702D">
        <w:rPr>
          <w:rFonts w:ascii="Arial" w:hAnsi="Arial" w:cs="Arial"/>
          <w:color w:val="000000"/>
          <w:sz w:val="20"/>
          <w:szCs w:val="20"/>
          <w:highlight w:val="yellow"/>
          <w:u w:color="000000"/>
          <w:lang w:eastAsia="de-DE"/>
        </w:rPr>
        <w:t>xxx</w:t>
      </w:r>
      <w:r w:rsidRPr="00F1702D">
        <w:rPr>
          <w:rFonts w:ascii="Arial" w:hAnsi="Arial" w:cs="Arial"/>
          <w:color w:val="000000"/>
          <w:sz w:val="20"/>
          <w:szCs w:val="20"/>
          <w:u w:color="000000"/>
          <w:lang w:eastAsia="de-DE"/>
        </w:rPr>
        <w:t>]</w:t>
      </w:r>
    </w:p>
    <w:p w14:paraId="4F8E2AEB" w14:textId="77777777" w:rsidR="00E51D20" w:rsidRDefault="00E51D20" w:rsidP="00E51D20">
      <w:pPr>
        <w:pStyle w:val="rStandard"/>
        <w:numPr>
          <w:ilvl w:val="0"/>
          <w:numId w:val="0"/>
        </w:numPr>
        <w:spacing w:after="0"/>
        <w:rPr>
          <w:rFonts w:ascii="Arial" w:hAnsi="Arial" w:cs="Arial"/>
          <w:sz w:val="20"/>
          <w:szCs w:val="20"/>
          <w:lang w:val="en-GB"/>
        </w:rPr>
      </w:pPr>
    </w:p>
    <w:p w14:paraId="1C115B61" w14:textId="77777777" w:rsidR="00E51D20" w:rsidRPr="00C44C58" w:rsidRDefault="00E51D20" w:rsidP="00E51D20">
      <w:pPr>
        <w:pStyle w:val="ListParagraph"/>
        <w:numPr>
          <w:ilvl w:val="1"/>
          <w:numId w:val="7"/>
        </w:numPr>
        <w:overflowPunct w:val="0"/>
        <w:autoSpaceDE w:val="0"/>
        <w:autoSpaceDN w:val="0"/>
        <w:adjustRightInd w:val="0"/>
        <w:ind w:left="0" w:firstLine="0"/>
        <w:textAlignment w:val="baseline"/>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C44C58">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60EB6231" w14:textId="77777777" w:rsidR="00E51D20" w:rsidRDefault="00E51D20" w:rsidP="00E51D20">
      <w:pPr>
        <w:pStyle w:val="ListParagraph"/>
        <w:tabs>
          <w:tab w:val="left" w:pos="426"/>
        </w:tabs>
        <w:ind w:left="0"/>
        <w:jc w:val="both"/>
        <w:rPr>
          <w:rFonts w:ascii="Arial" w:hAnsi="Arial" w:cs="Arial"/>
          <w:color w:val="000000"/>
          <w:sz w:val="20"/>
          <w:u w:color="000000"/>
          <w:lang w:eastAsia="de-DE"/>
        </w:rPr>
      </w:pPr>
    </w:p>
    <w:p w14:paraId="4122D65B" w14:textId="77777777" w:rsidR="00E51D20" w:rsidRPr="00F1702D" w:rsidRDefault="00E51D20" w:rsidP="00E51D20">
      <w:pPr>
        <w:pStyle w:val="ListParagraph"/>
        <w:numPr>
          <w:ilvl w:val="1"/>
          <w:numId w:val="7"/>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708631C1" w14:textId="463BDFC8" w:rsidR="00E51D20" w:rsidRPr="00703644" w:rsidRDefault="008B5674" w:rsidP="00E51D20">
      <w:pPr>
        <w:pStyle w:val="rberschrift2"/>
        <w:numPr>
          <w:ilvl w:val="1"/>
          <w:numId w:val="4"/>
        </w:numPr>
        <w:ind w:left="1440" w:hanging="360"/>
        <w:rPr>
          <w:b/>
          <w:i w:val="0"/>
          <w:sz w:val="20"/>
          <w:szCs w:val="20"/>
          <w:lang w:val="en-GB"/>
        </w:rPr>
      </w:pPr>
      <w:r>
        <w:rPr>
          <w:b/>
          <w:i w:val="0"/>
          <w:sz w:val="20"/>
          <w:szCs w:val="20"/>
          <w:lang w:val="en-GB"/>
        </w:rPr>
        <w:t xml:space="preserve">PROCUREMENT AND </w:t>
      </w:r>
      <w:r w:rsidR="00E51D20">
        <w:rPr>
          <w:b/>
          <w:i w:val="0"/>
          <w:sz w:val="20"/>
          <w:szCs w:val="20"/>
          <w:lang w:val="en-GB"/>
        </w:rPr>
        <w:t xml:space="preserve">TRAVEL </w:t>
      </w:r>
      <w:r w:rsidR="00E51D20" w:rsidRPr="00703644">
        <w:rPr>
          <w:b/>
          <w:i w:val="0"/>
          <w:sz w:val="20"/>
          <w:szCs w:val="20"/>
          <w:lang w:val="en-GB"/>
        </w:rPr>
        <w:t>EXPENSES</w:t>
      </w:r>
    </w:p>
    <w:p w14:paraId="71864DE1" w14:textId="3790F94C" w:rsidR="008B5674" w:rsidRDefault="009A260F" w:rsidP="00E51D20">
      <w:pPr>
        <w:pStyle w:val="ListParagraph"/>
        <w:numPr>
          <w:ilvl w:val="1"/>
          <w:numId w:val="1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In addition to the requirements in Attachment 1, section M5. </w:t>
      </w:r>
      <w:r w:rsidRPr="008B5674">
        <w:rPr>
          <w:rFonts w:ascii="Arial" w:hAnsi="Arial" w:cs="Arial"/>
          <w:color w:val="000000"/>
          <w:sz w:val="20"/>
          <w:u w:color="000000"/>
          <w:lang w:eastAsia="de-DE"/>
        </w:rPr>
        <w:t>PROCUREMENT POLICIES (JUNE 2012</w:t>
      </w:r>
      <w:r>
        <w:rPr>
          <w:rFonts w:ascii="Arial" w:hAnsi="Arial" w:cs="Arial"/>
          <w:color w:val="000000"/>
          <w:sz w:val="20"/>
          <w:u w:color="000000"/>
          <w:lang w:eastAsia="de-DE"/>
        </w:rPr>
        <w:t>), a</w:t>
      </w:r>
      <w:r w:rsidR="008B5674">
        <w:rPr>
          <w:rFonts w:ascii="Arial" w:hAnsi="Arial" w:cs="Arial"/>
          <w:color w:val="000000"/>
          <w:sz w:val="20"/>
          <w:u w:color="000000"/>
          <w:lang w:eastAsia="de-DE"/>
        </w:rPr>
        <w:t xml:space="preserve">ny procurement of good and services shall be carried out in accordance with the IUCN’s Procurement Policy here </w:t>
      </w:r>
      <w:r w:rsidR="00C13E32">
        <w:rPr>
          <w:rFonts w:ascii="Arial" w:hAnsi="Arial" w:cs="Arial"/>
          <w:color w:val="000000"/>
          <w:sz w:val="20"/>
          <w:u w:color="000000"/>
          <w:lang w:eastAsia="de-DE"/>
        </w:rPr>
        <w:t>(</w:t>
      </w:r>
      <w:hyperlink r:id="rId8" w:history="1">
        <w:r w:rsidR="00C13E32" w:rsidRPr="00C13E32">
          <w:rPr>
            <w:rStyle w:val="Hyperlink"/>
            <w:rFonts w:ascii="Arial" w:hAnsi="Arial" w:cs="Arial"/>
            <w:sz w:val="20"/>
            <w:lang w:eastAsia="de-DE"/>
          </w:rPr>
          <w:t>https://www.iucn.org/about-iucn/accountability-and-reporting/values-policies-and-procedures</w:t>
        </w:r>
      </w:hyperlink>
      <w:r w:rsidR="00C13E32">
        <w:rPr>
          <w:rFonts w:ascii="Arial" w:hAnsi="Arial" w:cs="Arial"/>
          <w:color w:val="000000"/>
          <w:sz w:val="20"/>
          <w:u w:color="000000"/>
          <w:lang w:eastAsia="de-DE"/>
        </w:rPr>
        <w:t>)</w:t>
      </w:r>
      <w:r w:rsidR="008B5674">
        <w:rPr>
          <w:rFonts w:ascii="Arial" w:hAnsi="Arial" w:cs="Arial"/>
          <w:color w:val="000000"/>
          <w:sz w:val="20"/>
          <w:u w:color="000000"/>
          <w:lang w:eastAsia="de-DE"/>
        </w:rPr>
        <w:t>.</w:t>
      </w:r>
    </w:p>
    <w:p w14:paraId="0C37B511" w14:textId="195BCAF8" w:rsidR="008B5674" w:rsidRDefault="008B5674" w:rsidP="00A60179">
      <w:pPr>
        <w:pStyle w:val="ListParagraph"/>
        <w:tabs>
          <w:tab w:val="left" w:pos="426"/>
        </w:tabs>
        <w:overflowPunct w:val="0"/>
        <w:autoSpaceDE w:val="0"/>
        <w:autoSpaceDN w:val="0"/>
        <w:adjustRightInd w:val="0"/>
        <w:ind w:left="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  </w:t>
      </w:r>
    </w:p>
    <w:p w14:paraId="672FAB01" w14:textId="0204C64A" w:rsidR="00E51D20" w:rsidRPr="00FF28A6" w:rsidRDefault="00E51D20" w:rsidP="00E51D20">
      <w:pPr>
        <w:pStyle w:val="ListParagraph"/>
        <w:numPr>
          <w:ilvl w:val="1"/>
          <w:numId w:val="1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lastRenderedPageBreak/>
        <w:t>Travel expenses in connection with this Agreement shall not exceed [</w:t>
      </w:r>
      <w:r w:rsidRPr="00FF28A6">
        <w:rPr>
          <w:rFonts w:ascii="Arial" w:hAnsi="Arial" w:cs="Arial"/>
          <w:color w:val="000000"/>
          <w:sz w:val="20"/>
          <w:highlight w:val="yellow"/>
          <w:u w:color="000000"/>
          <w:lang w:eastAsia="de-DE"/>
        </w:rPr>
        <w:t>currency/amount in numbers</w:t>
      </w:r>
      <w:r w:rsidRPr="00FF28A6">
        <w:rPr>
          <w:rFonts w:ascii="Arial" w:hAnsi="Arial" w:cs="Arial"/>
          <w:color w:val="000000"/>
          <w:sz w:val="20"/>
          <w:u w:color="000000"/>
          <w:lang w:eastAsia="de-DE"/>
        </w:rPr>
        <w:t>] [(</w:t>
      </w:r>
      <w:r w:rsidRPr="00FF28A6">
        <w:rPr>
          <w:rFonts w:ascii="Arial" w:hAnsi="Arial" w:cs="Arial"/>
          <w:color w:val="000000"/>
          <w:sz w:val="20"/>
          <w:highlight w:val="yellow"/>
          <w:u w:color="000000"/>
          <w:lang w:eastAsia="de-DE"/>
        </w:rPr>
        <w:t>currency and amount in words</w:t>
      </w:r>
      <w:r w:rsidRPr="00FF28A6">
        <w:rPr>
          <w:rFonts w:ascii="Arial" w:hAnsi="Arial" w:cs="Arial"/>
          <w:color w:val="000000"/>
          <w:sz w:val="20"/>
          <w:u w:color="000000"/>
          <w:lang w:eastAsia="de-DE"/>
        </w:rPr>
        <w:t xml:space="preserve">)]. All travel has to be approved </w:t>
      </w:r>
      <w:r>
        <w:rPr>
          <w:rFonts w:ascii="Arial" w:hAnsi="Arial" w:cs="Arial"/>
          <w:color w:val="000000"/>
          <w:sz w:val="20"/>
          <w:u w:color="000000"/>
          <w:lang w:eastAsia="de-DE"/>
        </w:rPr>
        <w:t xml:space="preserve">in writing (email accepted) </w:t>
      </w:r>
      <w:r w:rsidRPr="00FF28A6">
        <w:rPr>
          <w:rFonts w:ascii="Arial" w:hAnsi="Arial" w:cs="Arial"/>
          <w:color w:val="000000"/>
          <w:sz w:val="20"/>
          <w:u w:color="000000"/>
          <w:lang w:eastAsia="de-DE"/>
        </w:rPr>
        <w:t xml:space="preserve">by the </w:t>
      </w:r>
      <w:r>
        <w:rPr>
          <w:rFonts w:ascii="Arial" w:hAnsi="Arial" w:cs="Arial"/>
          <w:color w:val="000000"/>
          <w:sz w:val="20"/>
          <w:u w:color="000000"/>
          <w:lang w:eastAsia="de-DE"/>
        </w:rPr>
        <w:t xml:space="preserve">IUCN </w:t>
      </w:r>
      <w:r w:rsidRPr="00FF28A6">
        <w:rPr>
          <w:rFonts w:ascii="Arial" w:hAnsi="Arial" w:cs="Arial"/>
          <w:color w:val="000000"/>
          <w:sz w:val="20"/>
          <w:u w:color="000000"/>
          <w:lang w:eastAsia="de-DE"/>
        </w:rPr>
        <w:t>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before any reservation is made. </w:t>
      </w:r>
    </w:p>
    <w:p w14:paraId="2AC022CD" w14:textId="77777777" w:rsidR="00E51D20" w:rsidRPr="00FF28A6" w:rsidRDefault="00E51D20" w:rsidP="00E51D20">
      <w:pPr>
        <w:suppressAutoHyphens/>
        <w:jc w:val="both"/>
        <w:rPr>
          <w:rFonts w:ascii="Arial" w:hAnsi="Arial" w:cs="Arial"/>
          <w:color w:val="000000"/>
          <w:sz w:val="20"/>
          <w:szCs w:val="20"/>
          <w:u w:color="000000"/>
          <w:lang w:eastAsia="de-DE"/>
        </w:rPr>
      </w:pPr>
    </w:p>
    <w:p w14:paraId="2803D95B" w14:textId="4CB47A57" w:rsidR="00E51D20" w:rsidRPr="00A60179" w:rsidRDefault="0034009F" w:rsidP="00A60179">
      <w:pPr>
        <w:pStyle w:val="ListParagraph"/>
        <w:numPr>
          <w:ilvl w:val="1"/>
          <w:numId w:val="12"/>
        </w:numPr>
        <w:tabs>
          <w:tab w:val="left" w:pos="426"/>
        </w:tabs>
        <w:suppressAutoHyphens/>
        <w:overflowPunct w:val="0"/>
        <w:autoSpaceDE w:val="0"/>
        <w:autoSpaceDN w:val="0"/>
        <w:adjustRightInd w:val="0"/>
        <w:ind w:left="0" w:firstLine="0"/>
        <w:jc w:val="both"/>
        <w:textAlignment w:val="baseline"/>
        <w:rPr>
          <w:rFonts w:ascii="Arial" w:hAnsi="Arial" w:cs="Arial"/>
          <w:color w:val="000000"/>
          <w:sz w:val="20"/>
          <w:szCs w:val="20"/>
          <w:u w:color="000000"/>
          <w:lang w:eastAsia="de-DE"/>
        </w:rPr>
      </w:pPr>
      <w:r>
        <w:rPr>
          <w:rFonts w:ascii="Arial" w:hAnsi="Arial" w:cs="Arial"/>
          <w:color w:val="000000"/>
          <w:sz w:val="20"/>
          <w:u w:color="000000"/>
          <w:lang w:eastAsia="de-DE"/>
        </w:rPr>
        <w:t xml:space="preserve">In addition to the requirements in Attachment 1, </w:t>
      </w:r>
      <w:r w:rsidR="00A60179" w:rsidRPr="00A60179">
        <w:rPr>
          <w:rFonts w:ascii="Arial" w:hAnsi="Arial" w:cs="Arial"/>
          <w:color w:val="000000"/>
          <w:sz w:val="20"/>
          <w:u w:color="000000"/>
          <w:lang w:eastAsia="de-DE"/>
        </w:rPr>
        <w:t>PART 2.  REQUIRED AS APPLICABLE STANDARD PROVISIONS FOR NON-U.S. NONGOVERNMENTAL ORGANIZATIONS</w:t>
      </w:r>
      <w:r w:rsidR="00A60179">
        <w:rPr>
          <w:rFonts w:ascii="Arial" w:hAnsi="Arial" w:cs="Arial"/>
          <w:color w:val="000000"/>
          <w:sz w:val="20"/>
          <w:u w:color="000000"/>
          <w:lang w:eastAsia="de-DE"/>
        </w:rPr>
        <w:t xml:space="preserve"> section </w:t>
      </w:r>
      <w:r w:rsidR="00A60179" w:rsidRPr="00A60179">
        <w:rPr>
          <w:rFonts w:ascii="Arial" w:hAnsi="Arial" w:cs="Arial"/>
          <w:color w:val="000000"/>
          <w:sz w:val="20"/>
          <w:u w:color="000000"/>
          <w:lang w:eastAsia="de-DE"/>
        </w:rPr>
        <w:t>RAA9. TRAVEL AND INTERNATIONAL AIR TRANSPORTATION (DECEMBER 2014)</w:t>
      </w:r>
      <w:r w:rsidR="00A60179">
        <w:rPr>
          <w:rFonts w:ascii="Arial" w:hAnsi="Arial" w:cs="Arial"/>
          <w:color w:val="000000"/>
          <w:sz w:val="20"/>
          <w:szCs w:val="20"/>
          <w:u w:color="000000"/>
          <w:lang w:eastAsia="de-DE"/>
        </w:rPr>
        <w:t>, t</w:t>
      </w:r>
      <w:r w:rsidR="00E51D20" w:rsidRPr="00A60179">
        <w:rPr>
          <w:rFonts w:ascii="Arial" w:hAnsi="Arial" w:cs="Arial"/>
          <w:color w:val="000000"/>
          <w:sz w:val="20"/>
          <w:u w:color="000000"/>
          <w:lang w:eastAsia="de-DE"/>
        </w:rPr>
        <w:t xml:space="preserve">he IUCN Travel Policy and Procedures for Non-Staff shall </w:t>
      </w:r>
      <w:r w:rsidR="00A60179">
        <w:rPr>
          <w:rFonts w:ascii="Arial" w:hAnsi="Arial" w:cs="Arial"/>
          <w:color w:val="000000"/>
          <w:sz w:val="20"/>
          <w:u w:color="000000"/>
          <w:lang w:eastAsia="de-DE"/>
        </w:rPr>
        <w:t xml:space="preserve">also </w:t>
      </w:r>
      <w:r w:rsidR="00E51D20" w:rsidRPr="00A60179">
        <w:rPr>
          <w:rFonts w:ascii="Arial" w:hAnsi="Arial" w:cs="Arial"/>
          <w:color w:val="000000"/>
          <w:sz w:val="20"/>
          <w:u w:color="000000"/>
          <w:lang w:eastAsia="de-DE"/>
        </w:rPr>
        <w:t xml:space="preserve">apply to all travel expenses and is available at </w:t>
      </w:r>
      <w:hyperlink r:id="rId9" w:history="1">
        <w:r w:rsidR="00E51D20" w:rsidRPr="00A60179">
          <w:rPr>
            <w:rStyle w:val="Hyperlink"/>
            <w:rFonts w:cs="Arial"/>
            <w:sz w:val="20"/>
          </w:rPr>
          <w:t>https://www.iucn.org/corporate/finance/procurement/iucn-travel-policy</w:t>
        </w:r>
      </w:hyperlink>
      <w:r w:rsidR="00E51D20" w:rsidRPr="00A60179">
        <w:rPr>
          <w:rFonts w:ascii="Arial" w:hAnsi="Arial" w:cs="Arial"/>
          <w:color w:val="000000" w:themeColor="text1"/>
          <w:sz w:val="20"/>
          <w:u w:color="000000"/>
          <w:lang w:eastAsia="de-DE"/>
        </w:rPr>
        <w:t xml:space="preserve">. </w:t>
      </w:r>
    </w:p>
    <w:p w14:paraId="36B64B74" w14:textId="77777777" w:rsidR="000C16CB" w:rsidRPr="000C16CB" w:rsidRDefault="000C16CB" w:rsidP="000C16CB">
      <w:pPr>
        <w:pStyle w:val="ListParagraph"/>
        <w:rPr>
          <w:rFonts w:ascii="Arial" w:hAnsi="Arial" w:cs="Arial"/>
          <w:color w:val="000000"/>
          <w:sz w:val="20"/>
          <w:szCs w:val="20"/>
          <w:u w:color="000000"/>
          <w:lang w:eastAsia="de-DE"/>
        </w:rPr>
      </w:pPr>
    </w:p>
    <w:p w14:paraId="0A79815A" w14:textId="77777777" w:rsidR="000C16CB" w:rsidRPr="000C16CB" w:rsidRDefault="000C16CB" w:rsidP="000C16CB">
      <w:pPr>
        <w:pStyle w:val="ListParagraph"/>
        <w:tabs>
          <w:tab w:val="left" w:pos="426"/>
        </w:tabs>
        <w:suppressAutoHyphens/>
        <w:overflowPunct w:val="0"/>
        <w:autoSpaceDE w:val="0"/>
        <w:autoSpaceDN w:val="0"/>
        <w:adjustRightInd w:val="0"/>
        <w:ind w:left="0"/>
        <w:jc w:val="both"/>
        <w:textAlignment w:val="baseline"/>
        <w:rPr>
          <w:rFonts w:ascii="Arial" w:hAnsi="Arial" w:cs="Arial"/>
          <w:color w:val="000000"/>
          <w:sz w:val="20"/>
          <w:szCs w:val="20"/>
          <w:u w:color="000000"/>
          <w:lang w:eastAsia="de-DE"/>
        </w:rPr>
      </w:pPr>
    </w:p>
    <w:p w14:paraId="726415DC" w14:textId="77777777" w:rsidR="00E51D20" w:rsidRPr="00FF28A6" w:rsidRDefault="00E51D20" w:rsidP="00E51D20">
      <w:pPr>
        <w:pStyle w:val="ListParagraph"/>
        <w:numPr>
          <w:ilvl w:val="1"/>
          <w:numId w:val="1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A financial report with receipts (e.g. transportation, accommodation, meals and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04A793A9" w14:textId="77777777" w:rsidR="00E51D20" w:rsidRPr="00F4442A" w:rsidRDefault="00E51D20" w:rsidP="00E51D20">
      <w:pPr>
        <w:pStyle w:val="rberschrift2"/>
        <w:numPr>
          <w:ilvl w:val="1"/>
          <w:numId w:val="4"/>
        </w:numPr>
        <w:ind w:left="1440" w:hanging="360"/>
        <w:rPr>
          <w:b/>
          <w:i w:val="0"/>
          <w:sz w:val="20"/>
          <w:szCs w:val="20"/>
          <w:lang w:val="en-GB"/>
        </w:rPr>
      </w:pPr>
      <w:r w:rsidRPr="00F4442A">
        <w:rPr>
          <w:b/>
          <w:i w:val="0"/>
          <w:sz w:val="20"/>
          <w:szCs w:val="20"/>
          <w:lang w:val="en-GB"/>
        </w:rPr>
        <w:t>CONSULTANT’S WARRANTIES AND UNDERTAKINGS</w:t>
      </w:r>
    </w:p>
    <w:p w14:paraId="2BD85BE4" w14:textId="77777777" w:rsidR="00E51D20" w:rsidRDefault="00E51D20" w:rsidP="00E51D20">
      <w:pPr>
        <w:pStyle w:val="ListParagraph"/>
        <w:numPr>
          <w:ilvl w:val="1"/>
          <w:numId w:val="8"/>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t>The Consultant warrants that its performance of the Services under the terms of this Agreement will not infringe on the rights of any third party or cause the Consultant to be in breach of any obligation towards a third party.</w:t>
      </w:r>
    </w:p>
    <w:p w14:paraId="2649F4B9" w14:textId="77777777" w:rsidR="00E51D20" w:rsidRDefault="00E51D20" w:rsidP="00E51D20">
      <w:pPr>
        <w:pStyle w:val="ListParagraph"/>
        <w:tabs>
          <w:tab w:val="left" w:pos="426"/>
        </w:tabs>
        <w:ind w:left="0"/>
        <w:jc w:val="both"/>
        <w:rPr>
          <w:rFonts w:ascii="Arial" w:hAnsi="Arial" w:cs="Arial"/>
          <w:sz w:val="20"/>
        </w:rPr>
      </w:pPr>
    </w:p>
    <w:p w14:paraId="7E3E2E33" w14:textId="77777777" w:rsidR="00E51D20" w:rsidRDefault="00E51D20" w:rsidP="00E51D20">
      <w:pPr>
        <w:pStyle w:val="ListParagraph"/>
        <w:numPr>
          <w:ilvl w:val="1"/>
          <w:numId w:val="8"/>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327F684B" w14:textId="77777777" w:rsidR="00E51D20" w:rsidRPr="00FA5958" w:rsidRDefault="00E51D20" w:rsidP="00E51D20">
      <w:pPr>
        <w:pStyle w:val="ListParagraph"/>
        <w:rPr>
          <w:rFonts w:ascii="Arial" w:hAnsi="Arial" w:cs="Arial"/>
          <w:sz w:val="20"/>
        </w:rPr>
      </w:pPr>
    </w:p>
    <w:p w14:paraId="5CD0D232" w14:textId="77777777" w:rsidR="00E51D20" w:rsidRDefault="00E51D20" w:rsidP="00E51D20">
      <w:pPr>
        <w:pStyle w:val="ListParagraph"/>
        <w:numPr>
          <w:ilvl w:val="1"/>
          <w:numId w:val="8"/>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t xml:space="preserve">The Consultant shall maintain at its sole expense liability </w:t>
      </w:r>
      <w:r>
        <w:rPr>
          <w:rFonts w:ascii="Arial" w:hAnsi="Arial" w:cs="Arial"/>
          <w:sz w:val="20"/>
        </w:rPr>
        <w:t xml:space="preserve">and any other relevant </w:t>
      </w:r>
      <w:r w:rsidRPr="00261673">
        <w:rPr>
          <w:rFonts w:ascii="Arial" w:hAnsi="Arial" w:cs="Arial"/>
          <w:sz w:val="20"/>
        </w:rPr>
        <w:t>insurance covering the performance of this Agreement. IUCN may require the Consultant to provid</w:t>
      </w:r>
      <w:r>
        <w:rPr>
          <w:rFonts w:ascii="Arial" w:hAnsi="Arial" w:cs="Arial"/>
          <w:sz w:val="20"/>
        </w:rPr>
        <w:t xml:space="preserve">e </w:t>
      </w:r>
      <w:r w:rsidRPr="00261673">
        <w:rPr>
          <w:rFonts w:ascii="Arial" w:hAnsi="Arial" w:cs="Arial"/>
          <w:sz w:val="20"/>
        </w:rPr>
        <w:t xml:space="preserve">a certificate of insurance evidencing such coverage. </w:t>
      </w:r>
    </w:p>
    <w:p w14:paraId="521CB6E8" w14:textId="77777777" w:rsidR="00E51D20" w:rsidRPr="00A4431E" w:rsidRDefault="00E51D20" w:rsidP="00E51D20">
      <w:pPr>
        <w:pStyle w:val="ListParagraph"/>
        <w:rPr>
          <w:rFonts w:ascii="Arial" w:hAnsi="Arial" w:cs="Arial"/>
          <w:sz w:val="20"/>
        </w:rPr>
      </w:pPr>
    </w:p>
    <w:p w14:paraId="32A1CDF4" w14:textId="77777777" w:rsidR="00E51D20" w:rsidRPr="00261673" w:rsidRDefault="00E51D20" w:rsidP="00E51D20">
      <w:pPr>
        <w:pStyle w:val="ListParagraph"/>
        <w:numPr>
          <w:ilvl w:val="1"/>
          <w:numId w:val="8"/>
        </w:numPr>
        <w:tabs>
          <w:tab w:val="left" w:pos="426"/>
        </w:tabs>
        <w:overflowPunct w:val="0"/>
        <w:autoSpaceDE w:val="0"/>
        <w:autoSpaceDN w:val="0"/>
        <w:adjustRightInd w:val="0"/>
        <w:ind w:left="0" w:firstLine="0"/>
        <w:jc w:val="both"/>
        <w:textAlignment w:val="baseline"/>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0466E428" w14:textId="77777777" w:rsidR="00E51D20" w:rsidRPr="00F4442A" w:rsidRDefault="00E51D20" w:rsidP="00E51D20">
      <w:pPr>
        <w:pStyle w:val="rberschrift2"/>
        <w:numPr>
          <w:ilvl w:val="1"/>
          <w:numId w:val="4"/>
        </w:numPr>
        <w:ind w:left="1440" w:hanging="360"/>
        <w:rPr>
          <w:b/>
          <w:i w:val="0"/>
          <w:sz w:val="20"/>
          <w:szCs w:val="20"/>
          <w:lang w:val="en-GB"/>
        </w:rPr>
      </w:pPr>
      <w:r w:rsidRPr="00F4442A">
        <w:rPr>
          <w:b/>
          <w:i w:val="0"/>
          <w:sz w:val="20"/>
          <w:szCs w:val="20"/>
          <w:lang w:val="en-GB"/>
        </w:rPr>
        <w:t>CONFIDENTIALITY</w:t>
      </w:r>
    </w:p>
    <w:p w14:paraId="7A4B9630" w14:textId="77777777" w:rsidR="00E51D20" w:rsidRPr="000E1B19" w:rsidRDefault="00E51D20" w:rsidP="00E51D20">
      <w:pPr>
        <w:pStyle w:val="ListParagraph"/>
        <w:numPr>
          <w:ilvl w:val="1"/>
          <w:numId w:val="9"/>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it by IUCN, which becomes known to it during the period of this Agreement or which it develops or helps to develop in providing the Services to IUCN. </w:t>
      </w:r>
    </w:p>
    <w:p w14:paraId="40CDB077" w14:textId="77777777" w:rsidR="00E51D20" w:rsidRPr="000E1B19" w:rsidRDefault="00E51D20" w:rsidP="00E51D20">
      <w:pPr>
        <w:pStyle w:val="ListParagraph"/>
        <w:tabs>
          <w:tab w:val="left" w:pos="426"/>
        </w:tabs>
        <w:ind w:left="0"/>
        <w:jc w:val="both"/>
        <w:rPr>
          <w:rFonts w:ascii="Arial" w:hAnsi="Arial" w:cs="Arial"/>
          <w:sz w:val="20"/>
        </w:rPr>
      </w:pPr>
    </w:p>
    <w:p w14:paraId="2DF796FB" w14:textId="77777777" w:rsidR="00E51D20" w:rsidRPr="000E1B19" w:rsidRDefault="00E51D20" w:rsidP="00E51D20">
      <w:pPr>
        <w:pStyle w:val="ListParagraph"/>
        <w:numPr>
          <w:ilvl w:val="1"/>
          <w:numId w:val="9"/>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0E67D52E" w14:textId="77777777" w:rsidR="00E51D20" w:rsidRPr="000E1B19" w:rsidRDefault="00E51D20" w:rsidP="00E51D20">
      <w:pPr>
        <w:pStyle w:val="ListParagraph"/>
        <w:tabs>
          <w:tab w:val="left" w:pos="426"/>
        </w:tabs>
        <w:ind w:left="0"/>
        <w:jc w:val="both"/>
        <w:rPr>
          <w:rFonts w:ascii="Arial" w:hAnsi="Arial" w:cs="Arial"/>
          <w:sz w:val="20"/>
        </w:rPr>
      </w:pPr>
    </w:p>
    <w:p w14:paraId="406A0FD1" w14:textId="77777777" w:rsidR="00E51D20" w:rsidRPr="000E1B19" w:rsidRDefault="00E51D20" w:rsidP="00E51D20">
      <w:pPr>
        <w:pStyle w:val="ListParagraph"/>
        <w:numPr>
          <w:ilvl w:val="1"/>
          <w:numId w:val="9"/>
        </w:numPr>
        <w:tabs>
          <w:tab w:val="left" w:pos="426"/>
        </w:tabs>
        <w:overflowPunct w:val="0"/>
        <w:autoSpaceDE w:val="0"/>
        <w:autoSpaceDN w:val="0"/>
        <w:adjustRightInd w:val="0"/>
        <w:ind w:left="0" w:firstLine="0"/>
        <w:jc w:val="both"/>
        <w:textAlignment w:val="baseline"/>
        <w:rPr>
          <w:rFonts w:ascii="Arial" w:hAnsi="Arial" w:cs="Arial"/>
          <w:sz w:val="20"/>
          <w:lang w:val="en-US"/>
        </w:rPr>
      </w:pPr>
      <w:r w:rsidRPr="000E1B19">
        <w:rPr>
          <w:rFonts w:ascii="Arial" w:hAnsi="Arial" w:cs="Arial"/>
          <w:sz w:val="20"/>
          <w:lang w:val="en-US"/>
        </w:rPr>
        <w:t>The Consultant shall:</w:t>
      </w:r>
    </w:p>
    <w:p w14:paraId="3FED910E" w14:textId="77777777" w:rsidR="00E51D20" w:rsidRPr="000E1B19" w:rsidRDefault="00E51D20" w:rsidP="00E51D20">
      <w:pPr>
        <w:pStyle w:val="ListParagraph"/>
        <w:numPr>
          <w:ilvl w:val="2"/>
          <w:numId w:val="9"/>
        </w:numPr>
        <w:tabs>
          <w:tab w:val="left" w:pos="426"/>
        </w:tabs>
        <w:overflowPunct w:val="0"/>
        <w:autoSpaceDE w:val="0"/>
        <w:autoSpaceDN w:val="0"/>
        <w:adjustRightInd w:val="0"/>
        <w:ind w:left="426" w:firstLine="0"/>
        <w:jc w:val="both"/>
        <w:textAlignment w:val="baseline"/>
        <w:rPr>
          <w:rFonts w:ascii="Arial" w:hAnsi="Arial" w:cs="Arial"/>
          <w:sz w:val="20"/>
          <w:lang w:val="en-US"/>
        </w:rPr>
      </w:pPr>
      <w:r w:rsidRPr="000E1B19">
        <w:rPr>
          <w:rFonts w:ascii="Arial" w:hAnsi="Arial" w:cs="Arial"/>
          <w:sz w:val="20"/>
          <w:lang w:val="en-US"/>
        </w:rPr>
        <w:t>not disclose to third parties (including news</w:t>
      </w:r>
      <w:r>
        <w:rPr>
          <w:rFonts w:ascii="Arial" w:hAnsi="Arial" w:cs="Arial"/>
          <w:sz w:val="20"/>
          <w:lang w:val="en-US"/>
        </w:rPr>
        <w:t xml:space="preserve"> and social</w:t>
      </w:r>
      <w:r w:rsidRPr="000E1B19">
        <w:rPr>
          <w:rFonts w:ascii="Arial" w:hAnsi="Arial" w:cs="Arial"/>
          <w:sz w:val="20"/>
          <w:lang w:val="en-US"/>
        </w:rPr>
        <w:t xml:space="preserve"> media) without express prior written consent of IUCN the contents of this Agreement and the results of work performed as part of the provision of the Services;</w:t>
      </w:r>
    </w:p>
    <w:p w14:paraId="17E28E8B" w14:textId="77777777" w:rsidR="00E51D20" w:rsidRPr="000E1B19" w:rsidRDefault="00E51D20" w:rsidP="00E51D20">
      <w:pPr>
        <w:pStyle w:val="ListParagraph"/>
        <w:numPr>
          <w:ilvl w:val="2"/>
          <w:numId w:val="9"/>
        </w:numPr>
        <w:tabs>
          <w:tab w:val="left" w:pos="426"/>
        </w:tabs>
        <w:overflowPunct w:val="0"/>
        <w:autoSpaceDE w:val="0"/>
        <w:autoSpaceDN w:val="0"/>
        <w:adjustRightInd w:val="0"/>
        <w:ind w:left="426" w:firstLine="0"/>
        <w:jc w:val="both"/>
        <w:textAlignment w:val="baseline"/>
        <w:rPr>
          <w:rFonts w:ascii="Arial" w:hAnsi="Arial" w:cs="Arial"/>
          <w:sz w:val="20"/>
        </w:rPr>
      </w:pPr>
      <w:r w:rsidRPr="000E1B19">
        <w:rPr>
          <w:rFonts w:ascii="Arial" w:hAnsi="Arial" w:cs="Arial"/>
          <w:sz w:val="20"/>
          <w:lang w:val="en-US"/>
        </w:rPr>
        <w:t xml:space="preserve">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 or </w:t>
      </w:r>
      <w:r>
        <w:rPr>
          <w:rFonts w:ascii="Arial" w:hAnsi="Arial" w:cs="Arial"/>
          <w:sz w:val="20"/>
          <w:lang w:val="en-US"/>
        </w:rPr>
        <w:t xml:space="preserve">to persons </w:t>
      </w:r>
      <w:r w:rsidRPr="000E1B19">
        <w:rPr>
          <w:rFonts w:ascii="Arial" w:hAnsi="Arial" w:cs="Arial"/>
          <w:sz w:val="20"/>
        </w:rPr>
        <w:t xml:space="preserve">bound to the Consultant by obligations no less stringent as the ones mentioned in this Agreement. </w:t>
      </w:r>
    </w:p>
    <w:p w14:paraId="698336C5" w14:textId="77777777" w:rsidR="00E51D20" w:rsidRPr="000E1B19" w:rsidRDefault="00E51D20" w:rsidP="00E51D20">
      <w:pPr>
        <w:pStyle w:val="ListParagraph"/>
        <w:tabs>
          <w:tab w:val="left" w:pos="426"/>
        </w:tabs>
        <w:ind w:left="0"/>
        <w:jc w:val="both"/>
        <w:rPr>
          <w:rFonts w:ascii="Arial" w:hAnsi="Arial" w:cs="Arial"/>
          <w:sz w:val="20"/>
          <w:lang w:val="en-US"/>
        </w:rPr>
      </w:pPr>
    </w:p>
    <w:p w14:paraId="69D92052" w14:textId="77777777" w:rsidR="00E51D20" w:rsidRPr="000E1B19" w:rsidRDefault="00E51D20" w:rsidP="00E51D20">
      <w:pPr>
        <w:pStyle w:val="ListParagraph"/>
        <w:numPr>
          <w:ilvl w:val="1"/>
          <w:numId w:val="9"/>
        </w:numPr>
        <w:tabs>
          <w:tab w:val="left" w:pos="426"/>
        </w:tabs>
        <w:overflowPunct w:val="0"/>
        <w:autoSpaceDE w:val="0"/>
        <w:autoSpaceDN w:val="0"/>
        <w:adjustRightInd w:val="0"/>
        <w:ind w:left="0" w:firstLine="0"/>
        <w:jc w:val="both"/>
        <w:textAlignment w:val="baseline"/>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Pr="000E1B19">
        <w:rPr>
          <w:rFonts w:ascii="Arial" w:hAnsi="Arial" w:cs="Arial"/>
          <w:sz w:val="20"/>
        </w:rPr>
        <w:t xml:space="preserve">It shall be responsible for any breach of these obligations by its employees or subcontractors. </w:t>
      </w:r>
      <w:r w:rsidRPr="000E1B19">
        <w:rPr>
          <w:rFonts w:ascii="Arial" w:hAnsi="Arial" w:cs="Arial"/>
          <w:sz w:val="20"/>
          <w:lang w:val="en-US"/>
        </w:rPr>
        <w:t>The Consultant will take all steps necessary to prevent further disclosure.</w:t>
      </w:r>
    </w:p>
    <w:p w14:paraId="49B9D430" w14:textId="77777777" w:rsidR="00E51D20" w:rsidRPr="00F4442A" w:rsidRDefault="00E51D20" w:rsidP="00E51D20">
      <w:pPr>
        <w:pStyle w:val="rberschrift2"/>
        <w:numPr>
          <w:ilvl w:val="1"/>
          <w:numId w:val="4"/>
        </w:numPr>
        <w:ind w:left="1440" w:hanging="360"/>
        <w:rPr>
          <w:b/>
          <w:i w:val="0"/>
          <w:sz w:val="20"/>
          <w:szCs w:val="20"/>
          <w:lang w:val="en-GB"/>
        </w:rPr>
      </w:pPr>
      <w:r w:rsidRPr="00F4442A">
        <w:rPr>
          <w:b/>
          <w:i w:val="0"/>
          <w:sz w:val="20"/>
          <w:szCs w:val="20"/>
          <w:lang w:val="en-GB"/>
        </w:rPr>
        <w:lastRenderedPageBreak/>
        <w:t>PROPERTY OF RESULTS</w:t>
      </w:r>
    </w:p>
    <w:p w14:paraId="790E0C93" w14:textId="77777777" w:rsidR="00E51D20" w:rsidRPr="00216956" w:rsidRDefault="00E51D20" w:rsidP="00E51D20">
      <w:pPr>
        <w:pStyle w:val="rStandard"/>
        <w:numPr>
          <w:ilvl w:val="0"/>
          <w:numId w:val="3"/>
        </w:numPr>
        <w:ind w:left="0"/>
        <w:rPr>
          <w:rFonts w:ascii="Arial" w:hAnsi="Arial" w:cs="Arial"/>
          <w:sz w:val="20"/>
          <w:szCs w:val="20"/>
          <w:lang w:val="en-GB"/>
        </w:rPr>
      </w:pPr>
      <w:r w:rsidRPr="00216956">
        <w:rPr>
          <w:rFonts w:ascii="Arial" w:hAnsi="Arial" w:cs="Arial"/>
          <w:sz w:val="20"/>
          <w:szCs w:val="20"/>
          <w:lang w:val="en-GB"/>
        </w:rPr>
        <w:t>All notes, memoranda, correspondence, records, documents and other tangible items made, by the Consultant in the course of providing the Services will be and remain at all times the property of IUCN. At any time, even after the termination of this Agreement, the Consultant shall, upon request, promptly deliver to IUCN all such tangible items which are in its possession or under its control and relate to IUCN, its business affairs and clients and/or the Services</w:t>
      </w:r>
      <w:r>
        <w:rPr>
          <w:rFonts w:ascii="Arial" w:hAnsi="Arial" w:cs="Arial"/>
          <w:sz w:val="20"/>
          <w:szCs w:val="20"/>
          <w:lang w:val="en-GB"/>
        </w:rPr>
        <w:t>.</w:t>
      </w:r>
      <w:r w:rsidRPr="00216956">
        <w:rPr>
          <w:rFonts w:ascii="Arial" w:hAnsi="Arial" w:cs="Arial"/>
          <w:sz w:val="20"/>
          <w:szCs w:val="20"/>
          <w:lang w:val="en-GB"/>
        </w:rPr>
        <w:t xml:space="preserve"> </w:t>
      </w:r>
    </w:p>
    <w:p w14:paraId="2B056D1F" w14:textId="77777777" w:rsidR="00E51D20" w:rsidRPr="00F4442A" w:rsidRDefault="00E51D20" w:rsidP="00E51D20">
      <w:pPr>
        <w:pStyle w:val="rberschrift2"/>
        <w:numPr>
          <w:ilvl w:val="1"/>
          <w:numId w:val="4"/>
        </w:numPr>
        <w:ind w:left="1440" w:hanging="360"/>
        <w:rPr>
          <w:b/>
          <w:i w:val="0"/>
          <w:sz w:val="20"/>
          <w:szCs w:val="20"/>
          <w:lang w:val="en-GB"/>
        </w:rPr>
      </w:pPr>
      <w:r w:rsidRPr="00F4442A">
        <w:rPr>
          <w:b/>
          <w:i w:val="0"/>
          <w:sz w:val="20"/>
          <w:szCs w:val="20"/>
          <w:lang w:val="en-GB"/>
        </w:rPr>
        <w:t>INTELLECTUAL PROPERTY</w:t>
      </w:r>
      <w:r>
        <w:rPr>
          <w:b/>
          <w:i w:val="0"/>
          <w:sz w:val="20"/>
          <w:szCs w:val="20"/>
          <w:lang w:val="en-GB"/>
        </w:rPr>
        <w:t xml:space="preserve"> </w:t>
      </w:r>
    </w:p>
    <w:p w14:paraId="0A3812B6" w14:textId="77777777" w:rsidR="00E51D20" w:rsidRDefault="00E51D20" w:rsidP="00E51D20">
      <w:pPr>
        <w:pStyle w:val="rberschrift2"/>
        <w:numPr>
          <w:ilvl w:val="1"/>
          <w:numId w:val="10"/>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2432786E" w14:textId="77777777" w:rsidR="00E51D20" w:rsidRPr="00C77627" w:rsidRDefault="00E51D20" w:rsidP="00E51D20"/>
    <w:p w14:paraId="3F42E329" w14:textId="77777777" w:rsidR="00E51D20" w:rsidRPr="00C77627" w:rsidRDefault="00E51D20" w:rsidP="00E51D20">
      <w:pPr>
        <w:pStyle w:val="ListParagraph"/>
        <w:numPr>
          <w:ilvl w:val="1"/>
          <w:numId w:val="10"/>
        </w:numPr>
        <w:overflowPunct w:val="0"/>
        <w:autoSpaceDE w:val="0"/>
        <w:autoSpaceDN w:val="0"/>
        <w:adjustRightInd w:val="0"/>
        <w:ind w:left="0" w:firstLine="0"/>
        <w:jc w:val="both"/>
        <w:textAlignment w:val="baseline"/>
        <w:rPr>
          <w:rFonts w:ascii="Arial" w:hAnsi="Arial" w:cs="Arial"/>
          <w:iCs/>
          <w:sz w:val="20"/>
          <w:u w:color="000000"/>
          <w:lang w:val="en-US"/>
        </w:rPr>
      </w:pPr>
      <w:r w:rsidRPr="00EA30A3">
        <w:rPr>
          <w:rFonts w:ascii="Arial" w:hAnsi="Arial" w:cs="Arial"/>
          <w:sz w:val="20"/>
        </w:rPr>
        <w:t xml:space="preserve">Pre-existing Intellectual Property (Pre-existing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04117583" w14:textId="77777777" w:rsidR="00E51D20" w:rsidRPr="00EA30A3" w:rsidRDefault="00E51D20" w:rsidP="00E51D20">
      <w:pPr>
        <w:rPr>
          <w:rFonts w:ascii="Arial" w:hAnsi="Arial" w:cs="Arial"/>
          <w:iCs/>
          <w:sz w:val="20"/>
          <w:u w:color="000000"/>
        </w:rPr>
      </w:pPr>
    </w:p>
    <w:p w14:paraId="2CD5DF5C" w14:textId="77777777" w:rsidR="00E51D20" w:rsidRDefault="00E51D20" w:rsidP="00E51D20">
      <w:pPr>
        <w:pStyle w:val="rberschrift2"/>
        <w:numPr>
          <w:ilvl w:val="1"/>
          <w:numId w:val="10"/>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23E68BD0" w14:textId="77777777" w:rsidR="00E51D20" w:rsidRPr="00EA30A3" w:rsidRDefault="00E51D20" w:rsidP="00E51D20">
      <w:pPr>
        <w:rPr>
          <w:i/>
        </w:rPr>
      </w:pPr>
    </w:p>
    <w:p w14:paraId="5E8E77AA" w14:textId="77777777" w:rsidR="00E51D20" w:rsidRDefault="00E51D20" w:rsidP="00E51D20">
      <w:pPr>
        <w:pStyle w:val="rberschrift2"/>
        <w:numPr>
          <w:ilvl w:val="1"/>
          <w:numId w:val="10"/>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1A918B14" w14:textId="77777777" w:rsidR="00E51D20" w:rsidRPr="00C77627" w:rsidRDefault="00E51D20" w:rsidP="00E51D20"/>
    <w:p w14:paraId="4AC453FA" w14:textId="6710947A" w:rsidR="00C55936" w:rsidRPr="000B2BE3" w:rsidRDefault="00E51D20" w:rsidP="000B2BE3">
      <w:pPr>
        <w:pStyle w:val="rberschrift2"/>
        <w:numPr>
          <w:ilvl w:val="1"/>
          <w:numId w:val="10"/>
        </w:numPr>
        <w:tabs>
          <w:tab w:val="clear" w:pos="357"/>
          <w:tab w:val="left" w:pos="0"/>
          <w:tab w:val="left" w:pos="567"/>
        </w:tabs>
        <w:spacing w:before="0" w:after="0"/>
        <w:ind w:left="0" w:firstLine="0"/>
        <w:jc w:val="both"/>
        <w:rPr>
          <w:i w:val="0"/>
          <w:color w:val="auto"/>
          <w:sz w:val="20"/>
          <w:szCs w:val="20"/>
          <w:lang w:val="en-US" w:eastAsia="en-US"/>
        </w:rPr>
      </w:pPr>
      <w:r w:rsidRPr="000B2BE3">
        <w:rPr>
          <w:i w:val="0"/>
          <w:color w:val="auto"/>
          <w:sz w:val="20"/>
          <w:szCs w:val="20"/>
          <w:lang w:val="en-US" w:eastAsia="en-US"/>
        </w:rPr>
        <w:t xml:space="preserve">Neither Party shall have the right to use the other Party’s name, logo and/or other trademarks in any medium and for whatever purpose without the other Party’s prior written consent in each instance of use.  </w:t>
      </w:r>
    </w:p>
    <w:p w14:paraId="05FBA89B" w14:textId="77777777" w:rsidR="00C55936" w:rsidRDefault="00C55936" w:rsidP="00E51D20">
      <w:pPr>
        <w:pStyle w:val="ListParagraph"/>
        <w:tabs>
          <w:tab w:val="left" w:pos="426"/>
        </w:tabs>
        <w:ind w:left="0"/>
        <w:jc w:val="both"/>
        <w:rPr>
          <w:rFonts w:ascii="Arial" w:hAnsi="Arial" w:cs="Arial"/>
          <w:color w:val="000000"/>
          <w:sz w:val="20"/>
          <w:u w:color="000000"/>
          <w:lang w:val="en-US" w:eastAsia="de-DE"/>
        </w:rPr>
      </w:pPr>
    </w:p>
    <w:p w14:paraId="5C913B55" w14:textId="22AF69F5" w:rsidR="00E51D20" w:rsidRDefault="00C55936" w:rsidP="00E51D20">
      <w:pPr>
        <w:pStyle w:val="ListParagraph"/>
        <w:tabs>
          <w:tab w:val="left" w:pos="426"/>
        </w:tabs>
        <w:ind w:left="0"/>
        <w:jc w:val="both"/>
        <w:rPr>
          <w:rFonts w:ascii="Arial" w:hAnsi="Arial" w:cs="Arial"/>
          <w:color w:val="000000"/>
          <w:sz w:val="20"/>
          <w:u w:color="000000"/>
          <w:lang w:val="en-US" w:eastAsia="de-DE"/>
        </w:rPr>
      </w:pPr>
      <w:r>
        <w:rPr>
          <w:rFonts w:ascii="Arial" w:hAnsi="Arial" w:cs="Arial"/>
          <w:color w:val="000000"/>
          <w:sz w:val="20"/>
          <w:u w:color="000000"/>
          <w:lang w:val="en-US" w:eastAsia="de-DE"/>
        </w:rPr>
        <w:t xml:space="preserve">10.6 </w:t>
      </w:r>
      <w:r w:rsidR="00FD158E" w:rsidRPr="00FD158E">
        <w:rPr>
          <w:rFonts w:ascii="Arial" w:hAnsi="Arial" w:cs="Arial"/>
          <w:color w:val="000000"/>
          <w:sz w:val="20"/>
          <w:u w:color="000000"/>
          <w:lang w:val="en-US" w:eastAsia="de-DE"/>
        </w:rPr>
        <w:t xml:space="preserve">All </w:t>
      </w:r>
      <w:r w:rsidRPr="00C55936">
        <w:rPr>
          <w:rFonts w:ascii="Arial" w:hAnsi="Arial" w:cs="Arial"/>
          <w:color w:val="000000"/>
          <w:sz w:val="20"/>
          <w:u w:color="000000"/>
          <w:lang w:val="en-US" w:eastAsia="de-DE"/>
        </w:rPr>
        <w:t xml:space="preserve">materials </w:t>
      </w:r>
      <w:r w:rsidR="00FD158E">
        <w:rPr>
          <w:rFonts w:ascii="Arial" w:hAnsi="Arial" w:cs="Arial"/>
          <w:color w:val="000000"/>
          <w:sz w:val="20"/>
          <w:u w:color="000000"/>
          <w:lang w:val="en-US" w:eastAsia="de-DE"/>
        </w:rPr>
        <w:t xml:space="preserve">and public communication </w:t>
      </w:r>
      <w:r w:rsidRPr="00C55936">
        <w:rPr>
          <w:rFonts w:ascii="Arial" w:hAnsi="Arial" w:cs="Arial"/>
          <w:color w:val="000000"/>
          <w:sz w:val="20"/>
          <w:u w:color="000000"/>
          <w:lang w:val="en-US" w:eastAsia="de-DE"/>
        </w:rPr>
        <w:t xml:space="preserve">produced under </w:t>
      </w:r>
      <w:r>
        <w:rPr>
          <w:rFonts w:ascii="Arial" w:hAnsi="Arial" w:cs="Arial"/>
          <w:color w:val="000000"/>
          <w:sz w:val="20"/>
          <w:u w:color="000000"/>
          <w:lang w:val="en-US" w:eastAsia="de-DE"/>
        </w:rPr>
        <w:t>this Agreement</w:t>
      </w:r>
      <w:r w:rsidRPr="00C55936">
        <w:rPr>
          <w:rFonts w:ascii="Arial" w:hAnsi="Arial" w:cs="Arial"/>
          <w:color w:val="000000"/>
          <w:sz w:val="20"/>
          <w:u w:color="000000"/>
          <w:lang w:val="en-US" w:eastAsia="de-DE"/>
        </w:rPr>
        <w:t xml:space="preserve"> and</w:t>
      </w:r>
      <w:r w:rsidR="00FD158E">
        <w:rPr>
          <w:rFonts w:ascii="Arial" w:hAnsi="Arial" w:cs="Arial"/>
          <w:color w:val="000000"/>
          <w:sz w:val="20"/>
          <w:u w:color="000000"/>
          <w:lang w:val="en-US" w:eastAsia="de-DE"/>
        </w:rPr>
        <w:t>/or</w:t>
      </w:r>
      <w:r w:rsidRPr="00C55936">
        <w:rPr>
          <w:rFonts w:ascii="Arial" w:hAnsi="Arial" w:cs="Arial"/>
          <w:color w:val="000000"/>
          <w:sz w:val="20"/>
          <w:u w:color="000000"/>
          <w:lang w:val="en-US" w:eastAsia="de-DE"/>
        </w:rPr>
        <w:t xml:space="preserve"> presented to external audiences must be branded in accordance to the</w:t>
      </w:r>
      <w:r w:rsidR="001708E6">
        <w:rPr>
          <w:rFonts w:ascii="Arial" w:hAnsi="Arial" w:cs="Arial"/>
          <w:color w:val="000000"/>
          <w:sz w:val="20"/>
          <w:u w:color="000000"/>
          <w:lang w:val="en-US" w:eastAsia="de-DE"/>
        </w:rPr>
        <w:t xml:space="preserve"> requirements stipulated in M9. </w:t>
      </w:r>
      <w:r w:rsidR="00FD158E">
        <w:rPr>
          <w:rFonts w:ascii="Arial" w:hAnsi="Arial" w:cs="Arial"/>
          <w:color w:val="000000"/>
          <w:sz w:val="20"/>
          <w:u w:color="000000"/>
          <w:lang w:val="en-US" w:eastAsia="de-DE"/>
        </w:rPr>
        <w:t>and shall follow any agreed communication and visibility approval procedure agreed with IUCN</w:t>
      </w:r>
      <w:r w:rsidRPr="00C55936">
        <w:rPr>
          <w:rFonts w:ascii="Arial" w:hAnsi="Arial" w:cs="Arial"/>
          <w:color w:val="000000"/>
          <w:sz w:val="20"/>
          <w:u w:color="000000"/>
          <w:lang w:val="en-US" w:eastAsia="de-DE"/>
        </w:rPr>
        <w:t>.</w:t>
      </w:r>
      <w:r w:rsidR="001708E6">
        <w:rPr>
          <w:rFonts w:ascii="Arial" w:hAnsi="Arial" w:cs="Arial"/>
          <w:color w:val="000000"/>
          <w:sz w:val="20"/>
          <w:u w:color="000000"/>
          <w:lang w:val="en-US" w:eastAsia="de-DE"/>
        </w:rPr>
        <w:t xml:space="preserve"> </w:t>
      </w:r>
    </w:p>
    <w:p w14:paraId="7E716704" w14:textId="5F8A0195" w:rsidR="001708E6" w:rsidRDefault="001708E6" w:rsidP="00E51D20">
      <w:pPr>
        <w:pStyle w:val="ListParagraph"/>
        <w:tabs>
          <w:tab w:val="left" w:pos="426"/>
        </w:tabs>
        <w:ind w:left="0"/>
        <w:jc w:val="both"/>
        <w:rPr>
          <w:rFonts w:ascii="Arial" w:hAnsi="Arial" w:cs="Arial"/>
          <w:color w:val="000000"/>
          <w:sz w:val="20"/>
          <w:u w:color="000000"/>
          <w:lang w:val="en-US" w:eastAsia="de-DE"/>
        </w:rPr>
      </w:pPr>
    </w:p>
    <w:p w14:paraId="745935CC" w14:textId="245CD6C7" w:rsidR="001708E6" w:rsidRPr="000C16CB" w:rsidRDefault="001708E6" w:rsidP="001708E6">
      <w:pPr>
        <w:jc w:val="both"/>
        <w:rPr>
          <w:rFonts w:ascii="Arial" w:eastAsia="Gill Sans MT" w:hAnsi="Arial" w:cs="Arial"/>
          <w:sz w:val="20"/>
          <w:szCs w:val="20"/>
        </w:rPr>
      </w:pPr>
      <w:r>
        <w:rPr>
          <w:rFonts w:ascii="Arial" w:hAnsi="Arial" w:cs="Arial"/>
          <w:color w:val="000000"/>
          <w:sz w:val="20"/>
          <w:u w:color="000000"/>
          <w:lang w:val="en-US" w:eastAsia="de-DE"/>
        </w:rPr>
        <w:t xml:space="preserve">10.7 </w:t>
      </w:r>
      <w:r w:rsidRPr="000C16CB">
        <w:rPr>
          <w:rFonts w:ascii="Arial" w:eastAsia="Gill Sans MT" w:hAnsi="Arial" w:cs="Arial"/>
          <w:sz w:val="20"/>
          <w:szCs w:val="20"/>
        </w:rPr>
        <w:t xml:space="preserve">As a condition of receipt of </w:t>
      </w:r>
      <w:r>
        <w:rPr>
          <w:rFonts w:ascii="Arial" w:eastAsia="Gill Sans MT" w:hAnsi="Arial" w:cs="Arial"/>
          <w:sz w:val="20"/>
          <w:szCs w:val="20"/>
        </w:rPr>
        <w:t>funding</w:t>
      </w:r>
      <w:r w:rsidRPr="000C16CB">
        <w:rPr>
          <w:rFonts w:ascii="Arial" w:eastAsia="Gill Sans MT" w:hAnsi="Arial" w:cs="Arial"/>
          <w:sz w:val="20"/>
          <w:szCs w:val="20"/>
        </w:rPr>
        <w:t xml:space="preserve">, marking with the USAID Identity of a size and prominence equivalent to or greater than the Sub-Awardee’s, subrecipient’s, </w:t>
      </w:r>
      <w:proofErr w:type="gramStart"/>
      <w:r w:rsidRPr="000C16CB">
        <w:rPr>
          <w:rFonts w:ascii="Arial" w:eastAsia="Gill Sans MT" w:hAnsi="Arial" w:cs="Arial"/>
          <w:sz w:val="20"/>
          <w:szCs w:val="20"/>
        </w:rPr>
        <w:t>other</w:t>
      </w:r>
      <w:proofErr w:type="gramEnd"/>
      <w:r w:rsidRPr="000C16CB">
        <w:rPr>
          <w:rFonts w:ascii="Arial" w:eastAsia="Gill Sans MT" w:hAnsi="Arial" w:cs="Arial"/>
          <w:sz w:val="20"/>
          <w:szCs w:val="20"/>
        </w:rPr>
        <w:t xml:space="preserve"> donor’s, or third party’s is required. In the event the Sub-Awardee chooses not to require marking with its own identity or logo by the subrecipient, USAID may, at its discretion, require marking by the subrecipient with the USAID Identity.”</w:t>
      </w:r>
    </w:p>
    <w:p w14:paraId="4C6B9828" w14:textId="49D7BC22" w:rsidR="001708E6" w:rsidRPr="000B2BE3" w:rsidRDefault="001708E6" w:rsidP="00E51D20">
      <w:pPr>
        <w:pStyle w:val="ListParagraph"/>
        <w:tabs>
          <w:tab w:val="left" w:pos="426"/>
        </w:tabs>
        <w:ind w:left="0"/>
        <w:jc w:val="both"/>
        <w:rPr>
          <w:rFonts w:ascii="Arial" w:hAnsi="Arial" w:cs="Arial"/>
          <w:color w:val="000000"/>
          <w:sz w:val="20"/>
          <w:u w:color="000000"/>
          <w:lang w:eastAsia="de-DE"/>
        </w:rPr>
      </w:pPr>
    </w:p>
    <w:p w14:paraId="4A9E0724" w14:textId="77777777" w:rsidR="00E51D20" w:rsidRPr="00F4442A" w:rsidRDefault="00E51D20" w:rsidP="00E51D20">
      <w:pPr>
        <w:pStyle w:val="rberschrift2"/>
        <w:numPr>
          <w:ilvl w:val="1"/>
          <w:numId w:val="4"/>
        </w:numPr>
        <w:ind w:left="1440" w:hanging="360"/>
        <w:rPr>
          <w:b/>
          <w:i w:val="0"/>
          <w:sz w:val="20"/>
          <w:szCs w:val="20"/>
          <w:lang w:val="en-GB"/>
        </w:rPr>
      </w:pPr>
      <w:r>
        <w:rPr>
          <w:b/>
          <w:i w:val="0"/>
          <w:sz w:val="20"/>
          <w:szCs w:val="20"/>
          <w:lang w:val="en-GB"/>
        </w:rPr>
        <w:t>LIABILITY AND INDEMNITY</w:t>
      </w:r>
    </w:p>
    <w:p w14:paraId="2B84D30F" w14:textId="77777777" w:rsidR="00E51D20" w:rsidRDefault="00E51D20" w:rsidP="00E51D20">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21A1BE44" w14:textId="77777777" w:rsidR="00E51D20" w:rsidRDefault="00E51D20" w:rsidP="00E51D20">
      <w:pPr>
        <w:jc w:val="both"/>
        <w:rPr>
          <w:rFonts w:ascii="Arial" w:hAnsi="Arial" w:cs="Arial"/>
          <w:iCs/>
          <w:sz w:val="20"/>
          <w:u w:color="000000"/>
        </w:rPr>
      </w:pPr>
    </w:p>
    <w:p w14:paraId="550D0C0C" w14:textId="77777777" w:rsidR="00E51D20" w:rsidRPr="009172BE" w:rsidRDefault="00E51D20" w:rsidP="00E51D20">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Pr="009172BE">
        <w:rPr>
          <w:rFonts w:ascii="Arial" w:hAnsi="Arial" w:cs="Arial"/>
          <w:iCs/>
          <w:sz w:val="20"/>
          <w:u w:color="000000"/>
          <w:lang w:val="en-US"/>
        </w:rPr>
        <w:t xml:space="preserve">The Consultant agrees to indemnify and hold </w:t>
      </w:r>
      <w:r>
        <w:rPr>
          <w:rFonts w:ascii="Arial" w:hAnsi="Arial" w:cs="Arial"/>
          <w:iCs/>
          <w:sz w:val="20"/>
          <w:u w:color="000000"/>
          <w:lang w:val="en-US"/>
        </w:rPr>
        <w:t>IUCN</w:t>
      </w:r>
      <w:r w:rsidRPr="009172BE">
        <w:rPr>
          <w:rFonts w:ascii="Arial" w:hAnsi="Arial" w:cs="Arial"/>
          <w:iCs/>
          <w:sz w:val="20"/>
          <w:u w:color="000000"/>
          <w:lang w:val="en-US"/>
        </w:rPr>
        <w:t xml:space="preserve"> harmless from any and all losses and damages that </w:t>
      </w:r>
      <w:r>
        <w:rPr>
          <w:rFonts w:ascii="Arial" w:hAnsi="Arial" w:cs="Arial"/>
          <w:iCs/>
          <w:sz w:val="20"/>
          <w:u w:color="000000"/>
          <w:lang w:val="en-US"/>
        </w:rPr>
        <w:t xml:space="preserve">IUCN may incur as a result of Consultant’s actions or omissions </w:t>
      </w:r>
      <w:r w:rsidRPr="009172BE">
        <w:rPr>
          <w:rFonts w:ascii="Arial" w:hAnsi="Arial" w:cs="Arial"/>
          <w:iCs/>
          <w:sz w:val="20"/>
          <w:u w:color="000000"/>
          <w:lang w:val="en-US"/>
        </w:rPr>
        <w:t>in rendering the Services or the breach of any of the Consultant’s obligations contained in this Agreement.</w:t>
      </w:r>
    </w:p>
    <w:p w14:paraId="7093FDED" w14:textId="77777777" w:rsidR="00E51D20" w:rsidRPr="00F4442A" w:rsidRDefault="00E51D20" w:rsidP="00E51D20">
      <w:pPr>
        <w:pStyle w:val="rberschrift2"/>
        <w:numPr>
          <w:ilvl w:val="1"/>
          <w:numId w:val="4"/>
        </w:numPr>
        <w:ind w:left="1440" w:hanging="360"/>
        <w:rPr>
          <w:b/>
          <w:i w:val="0"/>
          <w:sz w:val="20"/>
          <w:szCs w:val="20"/>
          <w:lang w:val="en-GB"/>
        </w:rPr>
      </w:pPr>
      <w:r w:rsidRPr="00F4442A">
        <w:rPr>
          <w:b/>
          <w:i w:val="0"/>
          <w:sz w:val="20"/>
          <w:szCs w:val="20"/>
          <w:lang w:val="en-GB"/>
        </w:rPr>
        <w:lastRenderedPageBreak/>
        <w:t>COMMUNICATION</w:t>
      </w:r>
      <w:r>
        <w:rPr>
          <w:b/>
          <w:i w:val="0"/>
          <w:sz w:val="20"/>
          <w:szCs w:val="20"/>
          <w:lang w:val="en-GB"/>
        </w:rPr>
        <w:t xml:space="preserve"> AND NOTICES</w:t>
      </w:r>
    </w:p>
    <w:p w14:paraId="78815791" w14:textId="77777777" w:rsidR="00E51D20" w:rsidRPr="007F3348" w:rsidRDefault="00E51D20" w:rsidP="00E51D20">
      <w:pPr>
        <w:pStyle w:val="ListParagraph"/>
        <w:numPr>
          <w:ilvl w:val="1"/>
          <w:numId w:val="13"/>
        </w:numPr>
        <w:tabs>
          <w:tab w:val="left" w:pos="567"/>
        </w:tabs>
        <w:overflowPunct w:val="0"/>
        <w:autoSpaceDE w:val="0"/>
        <w:autoSpaceDN w:val="0"/>
        <w:adjustRightInd w:val="0"/>
        <w:ind w:left="0" w:firstLine="0"/>
        <w:jc w:val="both"/>
        <w:textAlignment w:val="baseline"/>
        <w:rPr>
          <w:rFonts w:ascii="Arial" w:hAnsi="Arial" w:cs="Arial"/>
          <w:i/>
          <w:sz w:val="20"/>
        </w:rPr>
      </w:pPr>
      <w:r w:rsidRPr="007F3348">
        <w:rPr>
          <w:rFonts w:ascii="Arial" w:hAnsi="Arial" w:cs="Arial"/>
          <w:sz w:val="20"/>
        </w:rPr>
        <w:t xml:space="preserve">All correspondence and notices in connection with the implementation of this Agreement must be directed as follows: </w:t>
      </w:r>
    </w:p>
    <w:p w14:paraId="15095A3A" w14:textId="77777777" w:rsidR="00E51D20" w:rsidRPr="00216956" w:rsidRDefault="00E51D20" w:rsidP="00E51D20">
      <w:pPr>
        <w:rPr>
          <w:rFonts w:ascii="Arial" w:hAnsi="Arial" w:cs="Arial"/>
          <w:sz w:val="20"/>
          <w:szCs w:val="20"/>
          <w:lang w:eastAsia="de-DE"/>
        </w:rPr>
      </w:pPr>
    </w:p>
    <w:tbl>
      <w:tblPr>
        <w:tblStyle w:val="TableGrid"/>
        <w:tblW w:w="0" w:type="auto"/>
        <w:tblLook w:val="04A0" w:firstRow="1" w:lastRow="0" w:firstColumn="1" w:lastColumn="0" w:noHBand="0" w:noVBand="1"/>
      </w:tblPr>
      <w:tblGrid>
        <w:gridCol w:w="4431"/>
        <w:gridCol w:w="4431"/>
      </w:tblGrid>
      <w:tr w:rsidR="00E51D20" w:rsidRPr="00216956" w14:paraId="0C7746A6" w14:textId="77777777" w:rsidTr="003E4CC9">
        <w:tc>
          <w:tcPr>
            <w:tcW w:w="4431" w:type="dxa"/>
          </w:tcPr>
          <w:p w14:paraId="22D722FC"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IUCN Contact Person</w:t>
            </w:r>
          </w:p>
        </w:tc>
        <w:tc>
          <w:tcPr>
            <w:tcW w:w="4431" w:type="dxa"/>
          </w:tcPr>
          <w:p w14:paraId="3265F510"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Consultant Contact Person</w:t>
            </w:r>
          </w:p>
        </w:tc>
      </w:tr>
      <w:tr w:rsidR="00E51D20" w:rsidRPr="00216956" w14:paraId="2D4AEB8F" w14:textId="77777777" w:rsidTr="003E4CC9">
        <w:tc>
          <w:tcPr>
            <w:tcW w:w="4431" w:type="dxa"/>
          </w:tcPr>
          <w:p w14:paraId="56DE0DFE"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name</w:t>
            </w:r>
            <w:r w:rsidRPr="00216956">
              <w:rPr>
                <w:rFonts w:ascii="Arial" w:hAnsi="Arial" w:cs="Arial"/>
                <w:sz w:val="20"/>
                <w:szCs w:val="20"/>
                <w:lang w:eastAsia="de-DE"/>
              </w:rPr>
              <w:t>]</w:t>
            </w:r>
          </w:p>
          <w:p w14:paraId="1FCBB240"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title</w:t>
            </w:r>
            <w:r w:rsidRPr="00216956">
              <w:rPr>
                <w:rFonts w:ascii="Arial" w:hAnsi="Arial" w:cs="Arial"/>
                <w:sz w:val="20"/>
                <w:szCs w:val="20"/>
                <w:lang w:eastAsia="de-DE"/>
              </w:rPr>
              <w:t>]</w:t>
            </w:r>
          </w:p>
          <w:p w14:paraId="64820715"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name of IUCN Programme/Office</w:t>
            </w:r>
            <w:r w:rsidRPr="00216956">
              <w:rPr>
                <w:rFonts w:ascii="Arial" w:hAnsi="Arial" w:cs="Arial"/>
                <w:sz w:val="20"/>
                <w:szCs w:val="20"/>
                <w:lang w:eastAsia="de-DE"/>
              </w:rPr>
              <w:t>]</w:t>
            </w:r>
          </w:p>
          <w:p w14:paraId="6B56958E"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address</w:t>
            </w:r>
            <w:r w:rsidRPr="00216956">
              <w:rPr>
                <w:rFonts w:ascii="Arial" w:hAnsi="Arial" w:cs="Arial"/>
                <w:sz w:val="20"/>
                <w:szCs w:val="20"/>
                <w:lang w:eastAsia="de-DE"/>
              </w:rPr>
              <w:t>]</w:t>
            </w:r>
          </w:p>
          <w:p w14:paraId="73B45C1F"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phone</w:t>
            </w:r>
            <w:r w:rsidRPr="00216956">
              <w:rPr>
                <w:rFonts w:ascii="Arial" w:hAnsi="Arial" w:cs="Arial"/>
                <w:sz w:val="20"/>
                <w:szCs w:val="20"/>
                <w:lang w:eastAsia="de-DE"/>
              </w:rPr>
              <w:t>]</w:t>
            </w:r>
          </w:p>
          <w:p w14:paraId="693F150F"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email</w:t>
            </w:r>
            <w:r w:rsidRPr="00216956">
              <w:rPr>
                <w:rFonts w:ascii="Arial" w:hAnsi="Arial" w:cs="Arial"/>
                <w:sz w:val="20"/>
                <w:szCs w:val="20"/>
                <w:lang w:eastAsia="de-DE"/>
              </w:rPr>
              <w:t>]</w:t>
            </w:r>
          </w:p>
          <w:p w14:paraId="3417CDC5" w14:textId="77777777" w:rsidR="00E51D20" w:rsidRPr="00216956" w:rsidRDefault="00E51D20" w:rsidP="003E4CC9">
            <w:pPr>
              <w:rPr>
                <w:rFonts w:ascii="Arial" w:hAnsi="Arial" w:cs="Arial"/>
                <w:sz w:val="20"/>
                <w:szCs w:val="20"/>
                <w:lang w:eastAsia="de-DE"/>
              </w:rPr>
            </w:pPr>
          </w:p>
        </w:tc>
        <w:tc>
          <w:tcPr>
            <w:tcW w:w="4431" w:type="dxa"/>
          </w:tcPr>
          <w:p w14:paraId="103DD8EF"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name</w:t>
            </w:r>
            <w:r w:rsidRPr="00216956">
              <w:rPr>
                <w:rFonts w:ascii="Arial" w:hAnsi="Arial" w:cs="Arial"/>
                <w:sz w:val="20"/>
                <w:szCs w:val="20"/>
                <w:lang w:eastAsia="de-DE"/>
              </w:rPr>
              <w:t>]</w:t>
            </w:r>
          </w:p>
          <w:p w14:paraId="2FB7FE8D"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title</w:t>
            </w:r>
            <w:r w:rsidRPr="00216956">
              <w:rPr>
                <w:rFonts w:ascii="Arial" w:hAnsi="Arial" w:cs="Arial"/>
                <w:sz w:val="20"/>
                <w:szCs w:val="20"/>
                <w:lang w:eastAsia="de-DE"/>
              </w:rPr>
              <w:t>]</w:t>
            </w:r>
          </w:p>
          <w:p w14:paraId="40AD23C4" w14:textId="77777777" w:rsidR="00E51D20" w:rsidRPr="00216956" w:rsidRDefault="00E51D20" w:rsidP="003E4CC9">
            <w:pPr>
              <w:rPr>
                <w:rFonts w:ascii="Arial" w:hAnsi="Arial" w:cs="Arial"/>
                <w:sz w:val="20"/>
                <w:szCs w:val="20"/>
                <w:lang w:eastAsia="de-DE"/>
              </w:rPr>
            </w:pPr>
            <w:r w:rsidRPr="00216956" w:rsidDel="002A70F8">
              <w:rPr>
                <w:rFonts w:ascii="Arial" w:hAnsi="Arial" w:cs="Arial"/>
                <w:sz w:val="20"/>
                <w:szCs w:val="20"/>
                <w:lang w:eastAsia="de-DE"/>
              </w:rPr>
              <w:t xml:space="preserve"> </w:t>
            </w:r>
            <w:r w:rsidRPr="00216956">
              <w:rPr>
                <w:rFonts w:ascii="Arial" w:hAnsi="Arial" w:cs="Arial"/>
                <w:sz w:val="20"/>
                <w:szCs w:val="20"/>
                <w:lang w:eastAsia="de-DE"/>
              </w:rPr>
              <w:t>[</w:t>
            </w:r>
            <w:r w:rsidRPr="00C86B74">
              <w:rPr>
                <w:rFonts w:ascii="Arial" w:hAnsi="Arial" w:cs="Arial"/>
                <w:sz w:val="20"/>
                <w:szCs w:val="20"/>
                <w:highlight w:val="yellow"/>
                <w:lang w:eastAsia="de-DE"/>
              </w:rPr>
              <w:t>address</w:t>
            </w:r>
            <w:r w:rsidRPr="00216956">
              <w:rPr>
                <w:rFonts w:ascii="Arial" w:hAnsi="Arial" w:cs="Arial"/>
                <w:sz w:val="20"/>
                <w:szCs w:val="20"/>
                <w:lang w:eastAsia="de-DE"/>
              </w:rPr>
              <w:t>]</w:t>
            </w:r>
          </w:p>
          <w:p w14:paraId="4D41E70D"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phone</w:t>
            </w:r>
            <w:r w:rsidRPr="00216956">
              <w:rPr>
                <w:rFonts w:ascii="Arial" w:hAnsi="Arial" w:cs="Arial"/>
                <w:sz w:val="20"/>
                <w:szCs w:val="20"/>
                <w:lang w:eastAsia="de-DE"/>
              </w:rPr>
              <w:t>]</w:t>
            </w:r>
          </w:p>
          <w:p w14:paraId="7449B72F" w14:textId="77777777" w:rsidR="00E51D20" w:rsidRPr="00216956" w:rsidRDefault="00E51D20" w:rsidP="003E4CC9">
            <w:pPr>
              <w:rPr>
                <w:rFonts w:ascii="Arial" w:hAnsi="Arial" w:cs="Arial"/>
                <w:sz w:val="20"/>
                <w:szCs w:val="20"/>
                <w:lang w:eastAsia="de-DE"/>
              </w:rPr>
            </w:pPr>
            <w:r w:rsidRPr="00216956">
              <w:rPr>
                <w:rFonts w:ascii="Arial" w:hAnsi="Arial" w:cs="Arial"/>
                <w:sz w:val="20"/>
                <w:szCs w:val="20"/>
                <w:lang w:eastAsia="de-DE"/>
              </w:rPr>
              <w:t>[</w:t>
            </w:r>
            <w:r w:rsidRPr="00C86B74">
              <w:rPr>
                <w:rFonts w:ascii="Arial" w:hAnsi="Arial" w:cs="Arial"/>
                <w:sz w:val="20"/>
                <w:szCs w:val="20"/>
                <w:highlight w:val="yellow"/>
                <w:lang w:eastAsia="de-DE"/>
              </w:rPr>
              <w:t>email</w:t>
            </w:r>
            <w:r w:rsidRPr="00216956">
              <w:rPr>
                <w:rFonts w:ascii="Arial" w:hAnsi="Arial" w:cs="Arial"/>
                <w:sz w:val="20"/>
                <w:szCs w:val="20"/>
                <w:lang w:eastAsia="de-DE"/>
              </w:rPr>
              <w:t>]</w:t>
            </w:r>
          </w:p>
          <w:p w14:paraId="4B0581A1" w14:textId="77777777" w:rsidR="00E51D20" w:rsidRPr="00216956" w:rsidRDefault="00E51D20" w:rsidP="003E4CC9">
            <w:pPr>
              <w:rPr>
                <w:rFonts w:ascii="Arial" w:hAnsi="Arial" w:cs="Arial"/>
                <w:sz w:val="20"/>
                <w:szCs w:val="20"/>
                <w:lang w:eastAsia="de-DE"/>
              </w:rPr>
            </w:pPr>
          </w:p>
        </w:tc>
      </w:tr>
    </w:tbl>
    <w:p w14:paraId="2E3BA045" w14:textId="77777777" w:rsidR="00E51D20" w:rsidRPr="007F3348" w:rsidRDefault="00E51D20" w:rsidP="00E51D20">
      <w:pPr>
        <w:tabs>
          <w:tab w:val="left" w:pos="567"/>
        </w:tabs>
        <w:jc w:val="both"/>
        <w:rPr>
          <w:rFonts w:ascii="Arial" w:hAnsi="Arial" w:cs="Arial"/>
          <w:i/>
          <w:sz w:val="20"/>
          <w:szCs w:val="20"/>
        </w:rPr>
      </w:pPr>
    </w:p>
    <w:p w14:paraId="4080504E" w14:textId="77777777" w:rsidR="00E51D20" w:rsidRPr="007F3348" w:rsidRDefault="00E51D20" w:rsidP="00E51D20">
      <w:pPr>
        <w:pStyle w:val="ListParagraph"/>
        <w:numPr>
          <w:ilvl w:val="1"/>
          <w:numId w:val="13"/>
        </w:numPr>
        <w:tabs>
          <w:tab w:val="left" w:pos="567"/>
        </w:tabs>
        <w:overflowPunct w:val="0"/>
        <w:autoSpaceDE w:val="0"/>
        <w:autoSpaceDN w:val="0"/>
        <w:adjustRightInd w:val="0"/>
        <w:ind w:left="0" w:firstLine="0"/>
        <w:jc w:val="both"/>
        <w:textAlignment w:val="baseline"/>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1595A6FE" w14:textId="77777777" w:rsidR="00E51D20" w:rsidRPr="00216956" w:rsidRDefault="00E51D20" w:rsidP="00E51D20">
      <w:pPr>
        <w:pStyle w:val="rberschrift2"/>
        <w:numPr>
          <w:ilvl w:val="1"/>
          <w:numId w:val="4"/>
        </w:numPr>
        <w:ind w:left="1440" w:hanging="360"/>
        <w:rPr>
          <w:sz w:val="20"/>
          <w:szCs w:val="20"/>
          <w:lang w:val="en-GB"/>
        </w:rPr>
      </w:pPr>
      <w:r>
        <w:rPr>
          <w:b/>
          <w:i w:val="0"/>
          <w:sz w:val="20"/>
          <w:szCs w:val="20"/>
          <w:lang w:val="en-GB"/>
        </w:rPr>
        <w:t xml:space="preserve">ETHICS, </w:t>
      </w:r>
      <w:r w:rsidRPr="00F4442A">
        <w:rPr>
          <w:b/>
          <w:i w:val="0"/>
          <w:sz w:val="20"/>
          <w:szCs w:val="20"/>
          <w:lang w:val="en-GB"/>
        </w:rPr>
        <w:t>FRAUD</w:t>
      </w:r>
      <w:r>
        <w:rPr>
          <w:b/>
          <w:i w:val="0"/>
          <w:sz w:val="20"/>
          <w:szCs w:val="20"/>
          <w:lang w:val="en-GB"/>
        </w:rPr>
        <w:t xml:space="preserve"> AND</w:t>
      </w:r>
      <w:r w:rsidRPr="00F4442A">
        <w:rPr>
          <w:b/>
          <w:i w:val="0"/>
          <w:sz w:val="20"/>
          <w:szCs w:val="20"/>
          <w:lang w:val="en-GB"/>
        </w:rPr>
        <w:t xml:space="preserve"> CORRUPTION </w:t>
      </w:r>
    </w:p>
    <w:p w14:paraId="29340BE8" w14:textId="77777777" w:rsidR="00E51D20" w:rsidRPr="00BF6FE4" w:rsidRDefault="00E51D20" w:rsidP="00E51D20">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Pr>
          <w:rFonts w:ascii="Arial" w:hAnsi="Arial" w:cs="Arial"/>
          <w:sz w:val="20"/>
          <w:szCs w:val="20"/>
          <w:lang w:val="nb-NO"/>
        </w:rPr>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0" w:history="1">
        <w:r>
          <w:rPr>
            <w:rStyle w:val="Hyperlink"/>
            <w:rFonts w:cs="Arial"/>
            <w:sz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4CB98E82" w14:textId="77777777" w:rsidR="00E51D20" w:rsidRPr="00FF7E68" w:rsidRDefault="00E51D20" w:rsidP="00E51D20">
      <w:pPr>
        <w:pStyle w:val="ColorfulList-Accent11"/>
        <w:tabs>
          <w:tab w:val="left" w:pos="567"/>
          <w:tab w:val="num" w:pos="1440"/>
        </w:tabs>
        <w:ind w:left="0"/>
        <w:jc w:val="both"/>
        <w:rPr>
          <w:rFonts w:ascii="Arial" w:hAnsi="Arial" w:cs="Arial"/>
          <w:sz w:val="20"/>
          <w:szCs w:val="20"/>
          <w:lang w:val="nb-NO"/>
        </w:rPr>
      </w:pPr>
    </w:p>
    <w:p w14:paraId="059CF928" w14:textId="77777777" w:rsidR="00E51D20" w:rsidRDefault="00E51D20" w:rsidP="00E51D20">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720F2488" w14:textId="77777777" w:rsidR="00E51D20" w:rsidRDefault="00E51D20" w:rsidP="00E51D20">
      <w:pPr>
        <w:pStyle w:val="ColorfulList-Accent11"/>
        <w:tabs>
          <w:tab w:val="left" w:pos="567"/>
          <w:tab w:val="num" w:pos="1440"/>
        </w:tabs>
        <w:ind w:left="0"/>
        <w:jc w:val="both"/>
        <w:rPr>
          <w:rFonts w:ascii="Arial" w:hAnsi="Arial" w:cs="Arial"/>
          <w:sz w:val="20"/>
          <w:szCs w:val="20"/>
          <w:lang w:val="nb-NO"/>
        </w:rPr>
      </w:pPr>
    </w:p>
    <w:p w14:paraId="49F96DAA" w14:textId="77777777" w:rsidR="00E51D20" w:rsidRDefault="00E51D20" w:rsidP="00E51D20">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00F10122" w14:textId="77777777" w:rsidR="00E51D20" w:rsidRPr="00471756" w:rsidRDefault="00E51D20" w:rsidP="00E51D20">
      <w:pPr>
        <w:pStyle w:val="ColorfulList-Accent11"/>
        <w:tabs>
          <w:tab w:val="left" w:pos="567"/>
        </w:tabs>
        <w:spacing w:after="0" w:line="240" w:lineRule="auto"/>
        <w:ind w:left="0"/>
        <w:jc w:val="both"/>
        <w:rPr>
          <w:rFonts w:ascii="Arial" w:eastAsia="Times New Roman" w:hAnsi="Arial" w:cs="Arial"/>
          <w:sz w:val="20"/>
          <w:szCs w:val="20"/>
          <w:lang w:bidi="ar-SA"/>
        </w:rPr>
      </w:pPr>
    </w:p>
    <w:p w14:paraId="38C517D2" w14:textId="77777777" w:rsidR="00E51D20" w:rsidRPr="00C90C9E" w:rsidRDefault="00E51D20" w:rsidP="00E51D20">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shall take all necessary precautions to avoid fraud and corrupt practices in implementing this </w:t>
      </w:r>
      <w:r>
        <w:rPr>
          <w:rFonts w:ascii="Arial" w:eastAsia="Cambria" w:hAnsi="Arial" w:cs="Arial"/>
          <w:sz w:val="20"/>
          <w:szCs w:val="20"/>
          <w:lang w:bidi="th-TH"/>
        </w:rPr>
        <w:t>Agreement</w:t>
      </w:r>
      <w:r w:rsidRPr="00C90C9E">
        <w:rPr>
          <w:rFonts w:ascii="Arial" w:eastAsia="Cambria" w:hAnsi="Arial" w:cs="Arial"/>
          <w:sz w:val="20"/>
          <w:szCs w:val="20"/>
          <w:lang w:bidi="th-TH"/>
        </w:rPr>
        <w:t xml:space="preserve">. The Consultant 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1" w:history="1">
        <w:r>
          <w:rPr>
            <w:rStyle w:val="Hyperlink"/>
            <w:rFonts w:cs="Arial"/>
            <w:sz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7C2F9C0B" w14:textId="77777777" w:rsidR="00E51D20" w:rsidRPr="00E706C9" w:rsidRDefault="00E51D20" w:rsidP="00E51D20">
      <w:pPr>
        <w:pStyle w:val="ListParagraph"/>
        <w:rPr>
          <w:rFonts w:ascii="Arial" w:hAnsi="Arial" w:cs="Arial"/>
          <w:sz w:val="20"/>
        </w:rPr>
      </w:pPr>
    </w:p>
    <w:p w14:paraId="4982459C" w14:textId="586FA9A3" w:rsidR="00E51D20" w:rsidRPr="00C90C9E" w:rsidRDefault="00E51D20" w:rsidP="00E51D20">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Pr="0070181B">
        <w:rPr>
          <w:rFonts w:ascii="Arial" w:hAnsi="Arial" w:cs="Arial"/>
          <w:sz w:val="20"/>
          <w:szCs w:val="20"/>
        </w:rPr>
        <w:t>The Consultant shall cooperate fully in any investigations linked to events under this clause which may be carri</w:t>
      </w:r>
      <w:r>
        <w:rPr>
          <w:rFonts w:ascii="Arial" w:hAnsi="Arial" w:cs="Arial"/>
          <w:sz w:val="20"/>
          <w:szCs w:val="20"/>
        </w:rPr>
        <w:t xml:space="preserve">ed out by IUCN and/or </w:t>
      </w:r>
      <w:r w:rsidR="003926C8">
        <w:rPr>
          <w:rFonts w:ascii="Arial" w:hAnsi="Arial" w:cs="Arial"/>
          <w:sz w:val="20"/>
          <w:szCs w:val="20"/>
        </w:rPr>
        <w:t>BOS</w:t>
      </w:r>
      <w:r w:rsidR="001731FC" w:rsidRPr="001731FC">
        <w:rPr>
          <w:rFonts w:ascii="Arial" w:hAnsi="Arial" w:cs="Arial"/>
          <w:sz w:val="20"/>
        </w:rPr>
        <w:t xml:space="preserve"> </w:t>
      </w:r>
      <w:r w:rsidR="001731FC" w:rsidRPr="00AE1F82">
        <w:rPr>
          <w:rFonts w:ascii="Arial" w:hAnsi="Arial" w:cs="Arial"/>
          <w:sz w:val="20"/>
        </w:rPr>
        <w:t>or the Primary donor, USAID</w:t>
      </w:r>
      <w:r w:rsidRPr="0070181B">
        <w:rPr>
          <w:rFonts w:ascii="Arial" w:hAnsi="Arial" w:cs="Arial"/>
          <w:sz w:val="20"/>
          <w:szCs w:val="20"/>
        </w:rPr>
        <w:t xml:space="preserve"> and shall give access to all records (and to i</w:t>
      </w:r>
      <w:r>
        <w:rPr>
          <w:rFonts w:ascii="Arial" w:hAnsi="Arial" w:cs="Arial"/>
          <w:sz w:val="20"/>
          <w:szCs w:val="20"/>
        </w:rPr>
        <w:t>ts staff if</w:t>
      </w:r>
      <w:r w:rsidRPr="0070181B">
        <w:rPr>
          <w:rFonts w:ascii="Arial" w:hAnsi="Arial" w:cs="Arial"/>
          <w:sz w:val="20"/>
          <w:szCs w:val="20"/>
        </w:rPr>
        <w:t xml:space="preserve"> applicable) in the event that this is needed to support investigations of complaints of </w:t>
      </w:r>
      <w:r>
        <w:rPr>
          <w:rFonts w:ascii="Arial" w:hAnsi="Arial" w:cs="Arial"/>
          <w:sz w:val="20"/>
          <w:szCs w:val="20"/>
        </w:rPr>
        <w:t xml:space="preserve">unethical behavior, </w:t>
      </w:r>
      <w:r w:rsidRPr="0070181B">
        <w:rPr>
          <w:rFonts w:ascii="Arial" w:hAnsi="Arial" w:cs="Arial"/>
          <w:sz w:val="20"/>
          <w:szCs w:val="20"/>
        </w:rPr>
        <w:t>fraud or corruption. IUCN reserves the right to take necessary legal action and/or terminate the Ag</w:t>
      </w:r>
      <w:r>
        <w:rPr>
          <w:rFonts w:ascii="Arial" w:hAnsi="Arial" w:cs="Arial"/>
          <w:sz w:val="20"/>
          <w:szCs w:val="20"/>
        </w:rPr>
        <w:t>r</w:t>
      </w:r>
      <w:r w:rsidRPr="0070181B">
        <w:rPr>
          <w:rFonts w:ascii="Arial" w:hAnsi="Arial" w:cs="Arial"/>
          <w:sz w:val="20"/>
          <w:szCs w:val="20"/>
        </w:rPr>
        <w:t xml:space="preserve">eement in accordance with clause 16 if it determines that any fraud, corruption and/or unethical </w:t>
      </w:r>
      <w:proofErr w:type="spellStart"/>
      <w:r w:rsidRPr="0070181B">
        <w:rPr>
          <w:rFonts w:ascii="Arial" w:hAnsi="Arial" w:cs="Arial"/>
          <w:sz w:val="20"/>
          <w:szCs w:val="20"/>
        </w:rPr>
        <w:t>behaviour</w:t>
      </w:r>
      <w:proofErr w:type="spellEnd"/>
      <w:r w:rsidRPr="0070181B">
        <w:rPr>
          <w:rFonts w:ascii="Arial" w:hAnsi="Arial" w:cs="Arial"/>
          <w:sz w:val="20"/>
          <w:szCs w:val="20"/>
        </w:rPr>
        <w:t xml:space="preserve"> has occurred. Any repayment claim may also include interest, investment income or any other financial gain obtained as a result of the fraud.</w:t>
      </w:r>
    </w:p>
    <w:p w14:paraId="25B55601" w14:textId="77777777" w:rsidR="00E51D20" w:rsidRPr="00067AE1" w:rsidRDefault="00E51D20" w:rsidP="00E51D20">
      <w:pPr>
        <w:pStyle w:val="rberschrift2"/>
        <w:numPr>
          <w:ilvl w:val="1"/>
          <w:numId w:val="4"/>
        </w:numPr>
        <w:ind w:left="1440" w:hanging="360"/>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38B12028" w14:textId="77777777" w:rsidR="00E51D20" w:rsidRDefault="00E51D20" w:rsidP="00E51D20">
      <w:pPr>
        <w:pStyle w:val="ColorfulList-Accent11"/>
        <w:numPr>
          <w:ilvl w:val="1"/>
          <w:numId w:val="14"/>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7E2B766B" w14:textId="77777777" w:rsidR="00E51D20" w:rsidRPr="00B5557F" w:rsidRDefault="00E51D20" w:rsidP="00E51D20">
      <w:pPr>
        <w:pStyle w:val="ColorfulList-Accent11"/>
        <w:tabs>
          <w:tab w:val="left" w:pos="567"/>
        </w:tabs>
        <w:ind w:left="384"/>
        <w:jc w:val="both"/>
        <w:rPr>
          <w:rFonts w:ascii="Arial" w:hAnsi="Arial" w:cs="Arial"/>
          <w:sz w:val="20"/>
          <w:szCs w:val="20"/>
        </w:rPr>
      </w:pPr>
    </w:p>
    <w:p w14:paraId="646AE98B"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r>
        <w:rPr>
          <w:rFonts w:ascii="Arial" w:hAnsi="Arial" w:cs="Arial"/>
          <w:sz w:val="20"/>
          <w:szCs w:val="20"/>
        </w:rPr>
        <w:lastRenderedPageBreak/>
        <w:t>14.2</w:t>
      </w:r>
      <w:r>
        <w:rPr>
          <w:rFonts w:ascii="Arial" w:hAnsi="Arial" w:cs="Arial"/>
          <w:sz w:val="20"/>
          <w:szCs w:val="20"/>
        </w:rPr>
        <w:tab/>
      </w: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14:paraId="748E714E" w14:textId="77777777" w:rsidR="00E51D20" w:rsidRPr="00022BEB" w:rsidRDefault="00E51D20" w:rsidP="00E51D20">
      <w:pPr>
        <w:pStyle w:val="rberschrift2"/>
        <w:numPr>
          <w:ilvl w:val="1"/>
          <w:numId w:val="4"/>
        </w:numPr>
        <w:ind w:left="1440" w:hanging="360"/>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179DA830" w14:textId="77777777" w:rsidR="00E51D20"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Personal Data in accordance with the terms of this Agreement</w:t>
      </w:r>
      <w:r w:rsidRPr="00B5557F">
        <w:rPr>
          <w:rFonts w:ascii="Arial" w:hAnsi="Arial" w:cs="Arial"/>
          <w:sz w:val="20"/>
          <w:szCs w:val="20"/>
        </w:rPr>
        <w:t>.</w:t>
      </w:r>
    </w:p>
    <w:p w14:paraId="1649EDD1"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p>
    <w:p w14:paraId="2D351D21" w14:textId="77777777" w:rsidR="00E51D20"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and / or Consultant Key Personnel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69AB4949"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p>
    <w:p w14:paraId="6B276E9A" w14:textId="77777777" w:rsidR="00E51D20"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62CAF82A"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p>
    <w:p w14:paraId="1F9F4498"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3C172CD2"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p>
    <w:p w14:paraId="601F5791"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p>
    <w:p w14:paraId="2D6F495E" w14:textId="77777777" w:rsidR="00E51D20" w:rsidRPr="00B5557F" w:rsidRDefault="00E51D20" w:rsidP="00E51D20">
      <w:pPr>
        <w:pStyle w:val="ColorfulList-Accent11"/>
        <w:tabs>
          <w:tab w:val="left" w:pos="567"/>
          <w:tab w:val="num" w:pos="1440"/>
        </w:tabs>
        <w:ind w:left="0"/>
        <w:jc w:val="both"/>
        <w:rPr>
          <w:rFonts w:ascii="Arial" w:hAnsi="Arial" w:cs="Arial"/>
          <w:sz w:val="20"/>
          <w:szCs w:val="20"/>
        </w:rPr>
      </w:pPr>
    </w:p>
    <w:p w14:paraId="215E6002" w14:textId="77777777" w:rsidR="00E51D20" w:rsidRPr="00E706C9" w:rsidRDefault="00E51D20" w:rsidP="00E51D20">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3C9603CB" w14:textId="77777777" w:rsidR="00E51D20" w:rsidRDefault="00E51D20" w:rsidP="00E51D20">
      <w:pPr>
        <w:pStyle w:val="rberschrift2"/>
        <w:rPr>
          <w:sz w:val="20"/>
          <w:szCs w:val="20"/>
          <w:lang w:val="en-GB"/>
        </w:rPr>
      </w:pPr>
      <w:r>
        <w:rPr>
          <w:b/>
          <w:i w:val="0"/>
          <w:sz w:val="20"/>
          <w:szCs w:val="20"/>
          <w:lang w:val="en-GB"/>
        </w:rPr>
        <w:t>16.</w:t>
      </w:r>
      <w:r>
        <w:rPr>
          <w:b/>
          <w:i w:val="0"/>
          <w:sz w:val="20"/>
          <w:szCs w:val="20"/>
          <w:lang w:val="en-GB"/>
        </w:rPr>
        <w:tab/>
      </w:r>
      <w:r w:rsidRPr="00F4442A">
        <w:rPr>
          <w:b/>
          <w:i w:val="0"/>
          <w:sz w:val="20"/>
          <w:szCs w:val="20"/>
          <w:lang w:val="en-GB"/>
        </w:rPr>
        <w:t>TERMINATION</w:t>
      </w:r>
      <w:r w:rsidRPr="00216956">
        <w:rPr>
          <w:sz w:val="20"/>
          <w:szCs w:val="20"/>
          <w:lang w:val="en-GB"/>
        </w:rPr>
        <w:t xml:space="preserve"> </w:t>
      </w:r>
    </w:p>
    <w:p w14:paraId="621C5F22" w14:textId="77777777" w:rsidR="00E51D20" w:rsidRPr="00161717" w:rsidRDefault="00E51D20" w:rsidP="00E51D20">
      <w:pPr>
        <w:tabs>
          <w:tab w:val="left" w:pos="426"/>
        </w:tabs>
        <w:jc w:val="both"/>
        <w:rPr>
          <w:rFonts w:ascii="Arial" w:hAnsi="Arial" w:cs="Arial"/>
          <w:iCs/>
          <w:sz w:val="20"/>
          <w:u w:color="000000"/>
        </w:rPr>
      </w:pPr>
      <w:r>
        <w:rPr>
          <w:rFonts w:ascii="Arial" w:hAnsi="Arial" w:cs="Arial"/>
          <w:iCs/>
          <w:sz w:val="20"/>
          <w:u w:color="000000"/>
        </w:rPr>
        <w:t>16.1</w:t>
      </w:r>
      <w:r w:rsidRPr="00161717">
        <w:rPr>
          <w:rFonts w:ascii="Arial" w:hAnsi="Arial" w:cs="Arial"/>
          <w:iCs/>
          <w:sz w:val="20"/>
          <w:u w:color="000000"/>
        </w:rPr>
        <w:tab/>
        <w:t>Termination for cause</w:t>
      </w:r>
    </w:p>
    <w:p w14:paraId="757A73C4" w14:textId="77777777" w:rsidR="00E51D20" w:rsidRPr="00BA61F7" w:rsidRDefault="00E51D20" w:rsidP="00E51D20">
      <w:pPr>
        <w:tabs>
          <w:tab w:val="left" w:pos="426"/>
        </w:tabs>
        <w:jc w:val="both"/>
        <w:rPr>
          <w:rFonts w:ascii="Arial" w:hAnsi="Arial" w:cs="Arial"/>
          <w:iCs/>
          <w:sz w:val="20"/>
          <w:szCs w:val="20"/>
          <w:u w:color="000000"/>
        </w:rPr>
      </w:pPr>
    </w:p>
    <w:p w14:paraId="75B80CED" w14:textId="77777777" w:rsidR="00E51D20" w:rsidRPr="00161717" w:rsidRDefault="00E51D20" w:rsidP="00E51D20">
      <w:pPr>
        <w:tabs>
          <w:tab w:val="left" w:pos="426"/>
        </w:tabs>
        <w:jc w:val="both"/>
        <w:rPr>
          <w:rFonts w:ascii="Arial" w:hAnsi="Arial" w:cs="Arial"/>
          <w:iCs/>
          <w:sz w:val="20"/>
          <w:u w:color="000000"/>
        </w:rPr>
      </w:pPr>
      <w:r>
        <w:rPr>
          <w:rFonts w:ascii="Arial" w:hAnsi="Arial" w:cs="Arial"/>
          <w:iCs/>
          <w:sz w:val="20"/>
          <w:u w:color="000000"/>
        </w:rPr>
        <w:t>16.1.1</w:t>
      </w:r>
      <w:r>
        <w:rPr>
          <w:rFonts w:ascii="Arial" w:hAnsi="Arial" w:cs="Arial"/>
          <w:iCs/>
          <w:sz w:val="20"/>
          <w:u w:color="000000"/>
        </w:rPr>
        <w:tab/>
      </w:r>
      <w:r w:rsidRPr="00161717">
        <w:rPr>
          <w:rFonts w:ascii="Arial" w:hAnsi="Arial" w:cs="Arial"/>
          <w:iCs/>
          <w:sz w:val="20"/>
          <w:u w:color="000000"/>
        </w:rPr>
        <w:t>IUCN reserves the right to terminate this Agreement in whole or in part, upon written notice with immediate effect in the event that the Consultant:</w:t>
      </w:r>
    </w:p>
    <w:p w14:paraId="30D4E180" w14:textId="77777777" w:rsidR="00E51D20" w:rsidRPr="00BA61F7" w:rsidRDefault="00E51D20" w:rsidP="00E51D20">
      <w:pPr>
        <w:tabs>
          <w:tab w:val="left" w:pos="426"/>
        </w:tabs>
        <w:jc w:val="both"/>
        <w:rPr>
          <w:rFonts w:ascii="Arial" w:hAnsi="Arial" w:cs="Arial"/>
          <w:iCs/>
          <w:sz w:val="20"/>
          <w:szCs w:val="20"/>
          <w:u w:color="000000"/>
        </w:rPr>
      </w:pPr>
    </w:p>
    <w:p w14:paraId="71DBB9A6" w14:textId="77777777" w:rsidR="00E51D20" w:rsidRPr="00BA61F7" w:rsidRDefault="00E51D20" w:rsidP="00E51D20">
      <w:pPr>
        <w:numPr>
          <w:ilvl w:val="0"/>
          <w:numId w:val="11"/>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156E0075" w14:textId="77777777" w:rsidR="00E51D20" w:rsidRPr="00BA61F7" w:rsidRDefault="00E51D20" w:rsidP="00E51D20">
      <w:pPr>
        <w:tabs>
          <w:tab w:val="left" w:pos="426"/>
        </w:tabs>
        <w:jc w:val="both"/>
        <w:rPr>
          <w:rFonts w:ascii="Arial" w:hAnsi="Arial" w:cs="Arial"/>
          <w:iCs/>
          <w:sz w:val="20"/>
          <w:szCs w:val="20"/>
          <w:u w:color="000000"/>
        </w:rPr>
      </w:pPr>
    </w:p>
    <w:p w14:paraId="38143264" w14:textId="77777777" w:rsidR="00E51D20" w:rsidRPr="00BA61F7" w:rsidRDefault="00E51D20" w:rsidP="00E51D20">
      <w:pPr>
        <w:numPr>
          <w:ilvl w:val="0"/>
          <w:numId w:val="11"/>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79DDEE68" w14:textId="77777777" w:rsidR="00E51D20" w:rsidRPr="00BA61F7" w:rsidRDefault="00E51D20" w:rsidP="00E51D20">
      <w:pPr>
        <w:tabs>
          <w:tab w:val="left" w:pos="426"/>
        </w:tabs>
        <w:jc w:val="both"/>
        <w:rPr>
          <w:rFonts w:ascii="Arial" w:hAnsi="Arial" w:cs="Arial"/>
          <w:iCs/>
          <w:sz w:val="20"/>
          <w:szCs w:val="20"/>
          <w:u w:color="000000"/>
        </w:rPr>
      </w:pPr>
    </w:p>
    <w:p w14:paraId="521001F1" w14:textId="77777777" w:rsidR="00E51D20" w:rsidRDefault="00E51D20" w:rsidP="00E51D20">
      <w:pPr>
        <w:numPr>
          <w:ilvl w:val="0"/>
          <w:numId w:val="11"/>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4B27659F" w14:textId="77777777" w:rsidR="00E51D20" w:rsidRDefault="00E51D20" w:rsidP="00E51D20">
      <w:pPr>
        <w:pStyle w:val="ListParagraph"/>
        <w:rPr>
          <w:rFonts w:ascii="Arial" w:hAnsi="Arial" w:cs="Arial"/>
          <w:iCs/>
          <w:sz w:val="20"/>
          <w:u w:color="000000"/>
        </w:rPr>
      </w:pPr>
    </w:p>
    <w:p w14:paraId="41727441" w14:textId="77777777" w:rsidR="00E51D20" w:rsidRPr="0038594F" w:rsidRDefault="00E51D20" w:rsidP="00E51D20">
      <w:pPr>
        <w:numPr>
          <w:ilvl w:val="0"/>
          <w:numId w:val="11"/>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5EE2C63E" w14:textId="77777777" w:rsidR="00E51D20" w:rsidRPr="0038594F" w:rsidRDefault="00E51D20" w:rsidP="00E51D20">
      <w:pPr>
        <w:tabs>
          <w:tab w:val="left" w:pos="426"/>
        </w:tabs>
        <w:jc w:val="both"/>
        <w:rPr>
          <w:rFonts w:ascii="Arial" w:hAnsi="Arial" w:cs="Arial"/>
          <w:iCs/>
          <w:sz w:val="20"/>
          <w:szCs w:val="20"/>
          <w:u w:color="000000"/>
        </w:rPr>
      </w:pPr>
    </w:p>
    <w:p w14:paraId="3CDC1031" w14:textId="77777777" w:rsidR="00E51D20" w:rsidRPr="0038594F" w:rsidRDefault="00E51D20" w:rsidP="00E51D20">
      <w:pPr>
        <w:pStyle w:val="ListParagraph"/>
        <w:numPr>
          <w:ilvl w:val="0"/>
          <w:numId w:val="11"/>
        </w:numPr>
        <w:tabs>
          <w:tab w:val="left" w:pos="426"/>
        </w:tabs>
        <w:ind w:left="0" w:firstLine="142"/>
        <w:jc w:val="both"/>
        <w:rPr>
          <w:rFonts w:ascii="Arial" w:hAnsi="Arial" w:cs="Arial"/>
          <w:iCs/>
          <w:sz w:val="20"/>
          <w:u w:color="000000"/>
          <w:lang w:val="en-US"/>
        </w:rPr>
      </w:pPr>
      <w:r w:rsidRPr="0038594F">
        <w:rPr>
          <w:rFonts w:ascii="Arial" w:hAnsi="Arial" w:cs="Arial"/>
          <w:iCs/>
          <w:sz w:val="20"/>
          <w:u w:color="000000"/>
          <w:lang w:val="en-US"/>
        </w:rPr>
        <w:lastRenderedPageBreak/>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Pr>
          <w:rFonts w:ascii="Arial" w:hAnsi="Arial" w:cs="Arial"/>
          <w:iCs/>
          <w:sz w:val="20"/>
          <w:u w:color="000000"/>
          <w:lang w:val="en-US"/>
        </w:rPr>
        <w:t>.</w:t>
      </w:r>
    </w:p>
    <w:p w14:paraId="6165EF35" w14:textId="77777777" w:rsidR="00E51D20" w:rsidRPr="0038594F" w:rsidRDefault="00E51D20" w:rsidP="00E51D20">
      <w:pPr>
        <w:tabs>
          <w:tab w:val="left" w:pos="426"/>
        </w:tabs>
        <w:jc w:val="both"/>
        <w:rPr>
          <w:rFonts w:ascii="Arial" w:hAnsi="Arial" w:cs="Arial"/>
          <w:iCs/>
          <w:sz w:val="20"/>
          <w:szCs w:val="20"/>
          <w:u w:color="000000"/>
        </w:rPr>
      </w:pPr>
    </w:p>
    <w:p w14:paraId="1E96A211" w14:textId="77777777" w:rsidR="00E51D20" w:rsidRPr="00161717" w:rsidRDefault="00E51D20" w:rsidP="00E51D20">
      <w:pPr>
        <w:tabs>
          <w:tab w:val="left" w:pos="426"/>
        </w:tabs>
        <w:jc w:val="both"/>
        <w:rPr>
          <w:rFonts w:ascii="Arial" w:hAnsi="Arial" w:cs="Arial"/>
          <w:sz w:val="20"/>
        </w:rPr>
      </w:pPr>
      <w:r>
        <w:rPr>
          <w:rFonts w:ascii="Arial" w:hAnsi="Arial" w:cs="Arial"/>
          <w:iCs/>
          <w:sz w:val="20"/>
          <w:szCs w:val="20"/>
          <w:u w:color="000000"/>
        </w:rPr>
        <w:t>16.1.2</w:t>
      </w:r>
      <w:r>
        <w:rPr>
          <w:rFonts w:ascii="Arial" w:hAnsi="Arial" w:cs="Arial"/>
          <w:iCs/>
          <w:sz w:val="20"/>
          <w:szCs w:val="20"/>
          <w:u w:color="000000"/>
        </w:rPr>
        <w:tab/>
      </w:r>
      <w:r w:rsidRPr="00161717">
        <w:rPr>
          <w:rFonts w:ascii="Arial" w:hAnsi="Arial" w:cs="Arial"/>
          <w:iCs/>
          <w:sz w:val="20"/>
          <w:szCs w:val="20"/>
          <w:u w:color="000000"/>
        </w:rPr>
        <w:t>If</w:t>
      </w:r>
      <w:r w:rsidRPr="00161717">
        <w:rPr>
          <w:rFonts w:ascii="Arial" w:hAnsi="Arial" w:cs="Arial"/>
          <w:sz w:val="20"/>
        </w:rPr>
        <w:t xml:space="preserve"> it is determined that the Consultant has committed Fraud in competing for or in the performance of this Agreement, all expenditures incurred under this Agreement shall be undue and the Consultant shall promptly reimburse IUCN for all expenditures incurred in the performance of this Agreement.</w:t>
      </w:r>
    </w:p>
    <w:p w14:paraId="13D4298A" w14:textId="77777777" w:rsidR="00E51D20" w:rsidRPr="00BA61F7" w:rsidRDefault="00E51D20" w:rsidP="00E51D20">
      <w:pPr>
        <w:tabs>
          <w:tab w:val="left" w:pos="426"/>
        </w:tabs>
        <w:jc w:val="both"/>
        <w:rPr>
          <w:rFonts w:ascii="Arial" w:hAnsi="Arial" w:cs="Arial"/>
          <w:iCs/>
          <w:sz w:val="20"/>
          <w:szCs w:val="20"/>
          <w:u w:color="000000"/>
        </w:rPr>
      </w:pPr>
    </w:p>
    <w:p w14:paraId="4D4A51EC" w14:textId="77777777" w:rsidR="00E51D20" w:rsidRPr="00B0375B" w:rsidRDefault="00E51D20" w:rsidP="00E51D20">
      <w:pPr>
        <w:pStyle w:val="ListParagraph"/>
        <w:numPr>
          <w:ilvl w:val="1"/>
          <w:numId w:val="15"/>
        </w:numPr>
        <w:tabs>
          <w:tab w:val="left" w:pos="426"/>
        </w:tabs>
        <w:overflowPunct w:val="0"/>
        <w:autoSpaceDE w:val="0"/>
        <w:autoSpaceDN w:val="0"/>
        <w:adjustRightInd w:val="0"/>
        <w:jc w:val="both"/>
        <w:textAlignment w:val="baseline"/>
        <w:rPr>
          <w:rFonts w:ascii="Arial" w:hAnsi="Arial" w:cs="Arial"/>
          <w:iCs/>
          <w:sz w:val="20"/>
          <w:u w:color="000000"/>
        </w:rPr>
      </w:pPr>
      <w:r w:rsidRPr="00B0375B">
        <w:rPr>
          <w:rFonts w:ascii="Arial" w:hAnsi="Arial" w:cs="Arial"/>
          <w:iCs/>
          <w:sz w:val="20"/>
          <w:u w:color="000000"/>
        </w:rPr>
        <w:t>Termination for lack of Donor funds</w:t>
      </w:r>
    </w:p>
    <w:p w14:paraId="3735ACD1" w14:textId="77777777" w:rsidR="00E51D20" w:rsidRPr="00BA61F7" w:rsidRDefault="00E51D20" w:rsidP="00E51D20">
      <w:pPr>
        <w:tabs>
          <w:tab w:val="left" w:pos="426"/>
        </w:tabs>
        <w:jc w:val="both"/>
        <w:rPr>
          <w:rFonts w:ascii="Arial" w:hAnsi="Arial" w:cs="Arial"/>
          <w:iCs/>
          <w:sz w:val="20"/>
          <w:szCs w:val="20"/>
          <w:u w:color="000000"/>
        </w:rPr>
      </w:pPr>
    </w:p>
    <w:p w14:paraId="21339EDA" w14:textId="4ECBC4C8" w:rsidR="00E51D20" w:rsidRDefault="00E51D20" w:rsidP="00E51D20">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w:t>
      </w:r>
      <w:r w:rsidR="003926C8">
        <w:rPr>
          <w:rFonts w:ascii="Arial" w:hAnsi="Arial" w:cs="Arial"/>
          <w:iCs/>
          <w:sz w:val="20"/>
          <w:szCs w:val="20"/>
          <w:u w:color="000000"/>
        </w:rPr>
        <w:t>BOS</w:t>
      </w:r>
      <w:r w:rsidRPr="00BA61F7">
        <w:rPr>
          <w:rFonts w:ascii="Arial" w:hAnsi="Arial" w:cs="Arial"/>
          <w:iCs/>
          <w:sz w:val="20"/>
          <w:szCs w:val="20"/>
          <w:u w:color="000000"/>
        </w:rPr>
        <w:t xml:space="preserve"> is terminated and/or the </w:t>
      </w:r>
      <w:r>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5461CB44" w14:textId="77777777" w:rsidR="00E51D20" w:rsidRPr="00BA61F7" w:rsidRDefault="00E51D20" w:rsidP="00E51D20">
      <w:pPr>
        <w:tabs>
          <w:tab w:val="left" w:pos="426"/>
        </w:tabs>
        <w:jc w:val="both"/>
        <w:rPr>
          <w:rFonts w:ascii="Arial" w:hAnsi="Arial" w:cs="Arial"/>
          <w:iCs/>
          <w:sz w:val="20"/>
          <w:szCs w:val="20"/>
          <w:u w:color="000000"/>
        </w:rPr>
      </w:pPr>
    </w:p>
    <w:p w14:paraId="46BFC0C7" w14:textId="77777777" w:rsidR="00E51D20" w:rsidRPr="00B0375B" w:rsidRDefault="00E51D20" w:rsidP="00E51D20">
      <w:pPr>
        <w:pStyle w:val="ListParagraph"/>
        <w:numPr>
          <w:ilvl w:val="1"/>
          <w:numId w:val="15"/>
        </w:numPr>
        <w:tabs>
          <w:tab w:val="left" w:pos="709"/>
        </w:tabs>
        <w:overflowPunct w:val="0"/>
        <w:autoSpaceDE w:val="0"/>
        <w:autoSpaceDN w:val="0"/>
        <w:adjustRightInd w:val="0"/>
        <w:jc w:val="both"/>
        <w:textAlignment w:val="baseline"/>
        <w:rPr>
          <w:rFonts w:ascii="Arial" w:hAnsi="Arial" w:cs="Arial"/>
          <w:iCs/>
          <w:sz w:val="20"/>
          <w:u w:color="000000"/>
        </w:rPr>
      </w:pPr>
      <w:r w:rsidRPr="00B0375B">
        <w:rPr>
          <w:rFonts w:ascii="Arial" w:hAnsi="Arial" w:cs="Arial"/>
          <w:iCs/>
          <w:sz w:val="20"/>
          <w:u w:color="000000"/>
        </w:rPr>
        <w:t>Termination for force majeure</w:t>
      </w:r>
    </w:p>
    <w:p w14:paraId="45535A4D" w14:textId="77777777" w:rsidR="00E51D20" w:rsidRPr="00BA61F7" w:rsidRDefault="00E51D20" w:rsidP="00E51D20">
      <w:pPr>
        <w:tabs>
          <w:tab w:val="left" w:pos="426"/>
        </w:tabs>
        <w:jc w:val="both"/>
        <w:rPr>
          <w:rFonts w:ascii="Arial" w:hAnsi="Arial" w:cs="Arial"/>
          <w:iCs/>
          <w:sz w:val="20"/>
          <w:szCs w:val="20"/>
          <w:u w:color="000000"/>
        </w:rPr>
      </w:pPr>
    </w:p>
    <w:p w14:paraId="29BC04CE" w14:textId="77777777" w:rsidR="00E51D20" w:rsidRPr="00CA47A3" w:rsidRDefault="00E51D20" w:rsidP="00E51D20">
      <w:pPr>
        <w:tabs>
          <w:tab w:val="left" w:pos="426"/>
        </w:tabs>
        <w:jc w:val="both"/>
        <w:rPr>
          <w:rFonts w:ascii="Arial" w:hAnsi="Arial" w:cs="Arial"/>
          <w:iCs/>
          <w:sz w:val="20"/>
          <w:szCs w:val="20"/>
          <w:u w:color="000000"/>
        </w:rPr>
      </w:pPr>
      <w:r w:rsidRPr="00CA47A3">
        <w:rPr>
          <w:rFonts w:ascii="Arial" w:hAnsi="Arial" w:cs="Arial"/>
          <w:iCs/>
          <w:sz w:val="20"/>
          <w:szCs w:val="20"/>
          <w:u w:color="000000"/>
        </w:rPr>
        <w:t>16.3.1</w:t>
      </w:r>
      <w:r w:rsidRPr="00CA47A3">
        <w:rPr>
          <w:rFonts w:ascii="Arial" w:hAnsi="Arial" w:cs="Arial"/>
          <w:iCs/>
          <w:sz w:val="20"/>
          <w:szCs w:val="20"/>
          <w:u w:color="000000"/>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2D111B98" w14:textId="77777777" w:rsidR="00E51D20" w:rsidRPr="00CA47A3" w:rsidRDefault="00E51D20" w:rsidP="00E51D20">
      <w:pPr>
        <w:tabs>
          <w:tab w:val="left" w:pos="426"/>
        </w:tabs>
        <w:jc w:val="both"/>
        <w:rPr>
          <w:rFonts w:ascii="Arial" w:hAnsi="Arial" w:cs="Arial"/>
          <w:iCs/>
          <w:sz w:val="20"/>
          <w:szCs w:val="20"/>
          <w:u w:color="000000"/>
        </w:rPr>
      </w:pPr>
    </w:p>
    <w:p w14:paraId="045C5802" w14:textId="77777777" w:rsidR="00E51D20" w:rsidRPr="00CA47A3" w:rsidRDefault="00E51D20" w:rsidP="00E51D20">
      <w:pPr>
        <w:tabs>
          <w:tab w:val="left" w:pos="426"/>
        </w:tabs>
        <w:jc w:val="both"/>
        <w:rPr>
          <w:rFonts w:ascii="Arial" w:hAnsi="Arial" w:cs="Arial"/>
          <w:iCs/>
          <w:sz w:val="20"/>
          <w:szCs w:val="20"/>
          <w:u w:color="000000"/>
        </w:rPr>
      </w:pPr>
      <w:r w:rsidRPr="00CA47A3">
        <w:rPr>
          <w:rFonts w:ascii="Arial" w:hAnsi="Arial" w:cs="Arial"/>
          <w:iCs/>
          <w:sz w:val="20"/>
          <w:szCs w:val="20"/>
          <w:u w:color="000000"/>
        </w:rPr>
        <w:t>16.3.2</w:t>
      </w:r>
      <w:r w:rsidRPr="00CA47A3">
        <w:rPr>
          <w:rFonts w:ascii="Arial" w:hAnsi="Arial" w:cs="Arial"/>
          <w:iCs/>
          <w:sz w:val="20"/>
          <w:szCs w:val="20"/>
          <w:u w:color="000000"/>
        </w:rPr>
        <w:tab/>
        <w:t>This Agreement may be terminated unilaterally without compensation for any one or more of the foregoing reasons by written notice from one Party to the other.</w:t>
      </w:r>
    </w:p>
    <w:p w14:paraId="65A90AA2" w14:textId="77777777" w:rsidR="00E51D20" w:rsidRPr="00CA47A3" w:rsidRDefault="00E51D20" w:rsidP="00E51D20">
      <w:pPr>
        <w:tabs>
          <w:tab w:val="left" w:pos="426"/>
        </w:tabs>
        <w:jc w:val="both"/>
        <w:rPr>
          <w:rFonts w:ascii="Arial" w:hAnsi="Arial" w:cs="Arial"/>
          <w:iCs/>
          <w:sz w:val="20"/>
          <w:szCs w:val="20"/>
          <w:u w:color="000000"/>
        </w:rPr>
      </w:pPr>
    </w:p>
    <w:p w14:paraId="2109D4C0" w14:textId="77777777" w:rsidR="00E51D20" w:rsidRPr="00CA47A3" w:rsidRDefault="00E51D20" w:rsidP="00E51D20">
      <w:pPr>
        <w:tabs>
          <w:tab w:val="left" w:pos="426"/>
        </w:tabs>
        <w:jc w:val="both"/>
        <w:rPr>
          <w:rFonts w:ascii="Arial" w:hAnsi="Arial" w:cs="Arial"/>
          <w:iCs/>
          <w:sz w:val="20"/>
          <w:szCs w:val="20"/>
          <w:u w:color="000000"/>
        </w:rPr>
      </w:pPr>
      <w:r w:rsidRPr="00CA47A3">
        <w:rPr>
          <w:rFonts w:ascii="Arial" w:hAnsi="Arial" w:cs="Arial"/>
          <w:iCs/>
          <w:sz w:val="20"/>
          <w:szCs w:val="20"/>
          <w:u w:color="000000"/>
        </w:rPr>
        <w:t>16.3.3</w:t>
      </w:r>
      <w:r w:rsidRPr="00CA47A3">
        <w:rPr>
          <w:rFonts w:ascii="Arial" w:hAnsi="Arial" w:cs="Arial"/>
          <w:iCs/>
          <w:sz w:val="20"/>
          <w:szCs w:val="20"/>
          <w:u w:color="000000"/>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113392CF" w14:textId="77777777" w:rsidR="00E51D20" w:rsidRPr="00CA47A3" w:rsidRDefault="00E51D20" w:rsidP="00E51D20">
      <w:pPr>
        <w:tabs>
          <w:tab w:val="left" w:pos="426"/>
        </w:tabs>
        <w:jc w:val="both"/>
        <w:rPr>
          <w:rFonts w:ascii="Arial" w:hAnsi="Arial" w:cs="Arial"/>
          <w:iCs/>
          <w:sz w:val="20"/>
          <w:szCs w:val="20"/>
          <w:u w:color="000000"/>
        </w:rPr>
      </w:pPr>
    </w:p>
    <w:p w14:paraId="0293C680" w14:textId="77777777" w:rsidR="00E51D20" w:rsidRDefault="00E51D20" w:rsidP="00E51D20">
      <w:pPr>
        <w:tabs>
          <w:tab w:val="left" w:pos="426"/>
        </w:tabs>
        <w:jc w:val="both"/>
        <w:rPr>
          <w:rFonts w:ascii="Arial" w:hAnsi="Arial" w:cs="Arial"/>
          <w:iCs/>
          <w:sz w:val="20"/>
          <w:szCs w:val="20"/>
          <w:u w:color="000000"/>
        </w:rPr>
      </w:pPr>
      <w:r w:rsidRPr="00CA47A3">
        <w:rPr>
          <w:rFonts w:ascii="Arial" w:hAnsi="Arial" w:cs="Arial"/>
          <w:iCs/>
          <w:sz w:val="20"/>
          <w:szCs w:val="20"/>
          <w:u w:color="000000"/>
        </w:rPr>
        <w:t>16.3.4</w:t>
      </w:r>
      <w:r w:rsidRPr="00CA47A3">
        <w:rPr>
          <w:rFonts w:ascii="Arial" w:hAnsi="Arial" w:cs="Arial"/>
          <w:iCs/>
          <w:sz w:val="20"/>
          <w:szCs w:val="20"/>
          <w:u w:color="000000"/>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7A32D1EC" w14:textId="77777777" w:rsidR="00E51D20" w:rsidRPr="00BA61F7" w:rsidRDefault="00E51D20" w:rsidP="00E51D20">
      <w:pPr>
        <w:tabs>
          <w:tab w:val="left" w:pos="426"/>
        </w:tabs>
        <w:jc w:val="both"/>
        <w:rPr>
          <w:rFonts w:ascii="Arial" w:hAnsi="Arial" w:cs="Arial"/>
          <w:iCs/>
          <w:sz w:val="20"/>
          <w:szCs w:val="20"/>
          <w:u w:color="000000"/>
        </w:rPr>
      </w:pPr>
    </w:p>
    <w:p w14:paraId="0AAC3823" w14:textId="77777777" w:rsidR="00E51D20" w:rsidRPr="00BA61F7" w:rsidRDefault="00E51D20" w:rsidP="00E51D20">
      <w:pPr>
        <w:pStyle w:val="ListParagraph"/>
        <w:numPr>
          <w:ilvl w:val="1"/>
          <w:numId w:val="15"/>
        </w:numPr>
        <w:tabs>
          <w:tab w:val="left" w:pos="426"/>
        </w:tabs>
        <w:overflowPunct w:val="0"/>
        <w:autoSpaceDE w:val="0"/>
        <w:autoSpaceDN w:val="0"/>
        <w:adjustRightInd w:val="0"/>
        <w:jc w:val="both"/>
        <w:textAlignment w:val="baseline"/>
        <w:rPr>
          <w:rFonts w:ascii="Arial" w:hAnsi="Arial" w:cs="Arial"/>
          <w:iCs/>
          <w:sz w:val="20"/>
          <w:u w:color="000000"/>
          <w:lang w:val="en-US"/>
        </w:rPr>
      </w:pPr>
      <w:r w:rsidRPr="00BA61F7">
        <w:rPr>
          <w:rFonts w:ascii="Arial" w:hAnsi="Arial" w:cs="Arial"/>
          <w:iCs/>
          <w:sz w:val="20"/>
          <w:u w:color="000000"/>
          <w:lang w:val="en-US"/>
        </w:rPr>
        <w:tab/>
        <w:t>Effects of Termination</w:t>
      </w:r>
    </w:p>
    <w:p w14:paraId="0BF24267" w14:textId="77777777" w:rsidR="00E51D20" w:rsidRPr="00BA61F7" w:rsidRDefault="00E51D20" w:rsidP="00E51D20">
      <w:pPr>
        <w:tabs>
          <w:tab w:val="left" w:pos="426"/>
        </w:tabs>
        <w:jc w:val="both"/>
        <w:rPr>
          <w:rFonts w:ascii="Arial" w:hAnsi="Arial" w:cs="Arial"/>
          <w:iCs/>
          <w:sz w:val="20"/>
          <w:szCs w:val="20"/>
          <w:u w:color="000000"/>
        </w:rPr>
      </w:pPr>
    </w:p>
    <w:p w14:paraId="67EA18EC" w14:textId="77777777" w:rsidR="00E51D20" w:rsidRPr="00BA61F7" w:rsidRDefault="00E51D20" w:rsidP="00E51D20">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clause,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exceed the Remuneration stated in clause 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1ACAF5B8" w14:textId="77777777" w:rsidR="00E51D20" w:rsidRPr="00BA61F7" w:rsidRDefault="00E51D20" w:rsidP="00E51D20">
      <w:pPr>
        <w:tabs>
          <w:tab w:val="left" w:pos="426"/>
        </w:tabs>
        <w:jc w:val="both"/>
        <w:rPr>
          <w:rFonts w:ascii="Arial" w:hAnsi="Arial" w:cs="Arial"/>
          <w:iCs/>
          <w:sz w:val="20"/>
          <w:szCs w:val="20"/>
          <w:u w:color="000000"/>
        </w:rPr>
      </w:pPr>
    </w:p>
    <w:p w14:paraId="77416177" w14:textId="77777777" w:rsidR="00E51D20" w:rsidRPr="00161717" w:rsidRDefault="00E51D20" w:rsidP="00E51D20">
      <w:pPr>
        <w:pStyle w:val="ListParagraph"/>
        <w:numPr>
          <w:ilvl w:val="2"/>
          <w:numId w:val="15"/>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22451954" w14:textId="77777777" w:rsidR="00E51D20" w:rsidRPr="00BA61F7" w:rsidRDefault="00E51D20" w:rsidP="00E51D20">
      <w:pPr>
        <w:tabs>
          <w:tab w:val="left" w:pos="426"/>
        </w:tabs>
        <w:jc w:val="both"/>
        <w:rPr>
          <w:rFonts w:ascii="Arial" w:hAnsi="Arial" w:cs="Arial"/>
          <w:iCs/>
          <w:sz w:val="20"/>
          <w:szCs w:val="20"/>
          <w:u w:color="000000"/>
        </w:rPr>
      </w:pPr>
    </w:p>
    <w:p w14:paraId="4FE9722C" w14:textId="77777777" w:rsidR="00E51D20" w:rsidRPr="00BA61F7" w:rsidRDefault="00E51D20" w:rsidP="00E51D20">
      <w:pPr>
        <w:pStyle w:val="ListParagraph"/>
        <w:numPr>
          <w:ilvl w:val="2"/>
          <w:numId w:val="1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49CDE6D6" w14:textId="77777777" w:rsidR="00E51D20" w:rsidRPr="00BA61F7" w:rsidRDefault="00E51D20" w:rsidP="00E51D20">
      <w:pPr>
        <w:tabs>
          <w:tab w:val="left" w:pos="426"/>
        </w:tabs>
        <w:jc w:val="both"/>
        <w:rPr>
          <w:rFonts w:ascii="Arial" w:hAnsi="Arial" w:cs="Arial"/>
          <w:iCs/>
          <w:sz w:val="20"/>
          <w:szCs w:val="20"/>
          <w:u w:color="000000"/>
        </w:rPr>
      </w:pPr>
    </w:p>
    <w:p w14:paraId="7B1D8C4F" w14:textId="77777777" w:rsidR="00E51D20" w:rsidRPr="00BA61F7" w:rsidRDefault="00E51D20" w:rsidP="00E51D20">
      <w:pPr>
        <w:pStyle w:val="ListParagraph"/>
        <w:numPr>
          <w:ilvl w:val="2"/>
          <w:numId w:val="1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379CBA78" w14:textId="77777777" w:rsidR="00E51D20" w:rsidRPr="00BA61F7" w:rsidRDefault="00E51D20" w:rsidP="00E51D20">
      <w:pPr>
        <w:tabs>
          <w:tab w:val="left" w:pos="426"/>
        </w:tabs>
        <w:jc w:val="both"/>
        <w:rPr>
          <w:rFonts w:ascii="Arial" w:hAnsi="Arial" w:cs="Arial"/>
          <w:iCs/>
          <w:sz w:val="20"/>
          <w:szCs w:val="20"/>
          <w:u w:color="000000"/>
        </w:rPr>
      </w:pPr>
    </w:p>
    <w:p w14:paraId="12AA6C88" w14:textId="77777777" w:rsidR="00E51D20" w:rsidRPr="00161717" w:rsidRDefault="00E51D20" w:rsidP="00E51D20">
      <w:pPr>
        <w:pStyle w:val="ListParagraph"/>
        <w:numPr>
          <w:ilvl w:val="2"/>
          <w:numId w:val="15"/>
        </w:numPr>
        <w:tabs>
          <w:tab w:val="left" w:pos="426"/>
        </w:tabs>
        <w:overflowPunct w:val="0"/>
        <w:autoSpaceDE w:val="0"/>
        <w:autoSpaceDN w:val="0"/>
        <w:adjustRightInd w:val="0"/>
        <w:ind w:left="0" w:firstLine="0"/>
        <w:jc w:val="both"/>
        <w:textAlignment w:val="baseline"/>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2F125634" w14:textId="77777777" w:rsidR="00E51D20" w:rsidRPr="00161717" w:rsidRDefault="00E51D20" w:rsidP="00E51D20">
      <w:pPr>
        <w:pStyle w:val="rberschrift2"/>
        <w:rPr>
          <w:b/>
          <w:i w:val="0"/>
          <w:iCs w:val="0"/>
          <w:sz w:val="20"/>
        </w:rPr>
      </w:pPr>
      <w:r>
        <w:rPr>
          <w:b/>
          <w:i w:val="0"/>
          <w:sz w:val="20"/>
          <w:szCs w:val="20"/>
          <w:lang w:val="en-GB"/>
        </w:rPr>
        <w:t>17.</w:t>
      </w:r>
      <w:r>
        <w:rPr>
          <w:b/>
          <w:i w:val="0"/>
          <w:sz w:val="20"/>
          <w:szCs w:val="20"/>
          <w:lang w:val="en-GB"/>
        </w:rPr>
        <w:tab/>
      </w:r>
      <w:r w:rsidRPr="00161717">
        <w:rPr>
          <w:b/>
          <w:i w:val="0"/>
          <w:sz w:val="20"/>
          <w:szCs w:val="20"/>
          <w:lang w:val="en-GB"/>
        </w:rPr>
        <w:t>APPLICABLE LAW AND DISPUTE RESOLUTION</w:t>
      </w:r>
    </w:p>
    <w:p w14:paraId="6D81D697" w14:textId="77777777" w:rsidR="00E51D20" w:rsidRPr="003D2781" w:rsidRDefault="00E51D20" w:rsidP="00E51D20">
      <w:pPr>
        <w:pStyle w:val="ListParagraph"/>
        <w:numPr>
          <w:ilvl w:val="1"/>
          <w:numId w:val="16"/>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r w:rsidR="00306F13">
        <w:rPr>
          <w:rFonts w:ascii="Arial" w:hAnsi="Arial" w:cs="Arial"/>
          <w:sz w:val="20"/>
        </w:rPr>
        <w:t>.</w:t>
      </w:r>
    </w:p>
    <w:p w14:paraId="2912468F" w14:textId="77777777" w:rsidR="00E51D20" w:rsidRPr="00C307D7" w:rsidRDefault="00E51D20" w:rsidP="00E51D20">
      <w:pPr>
        <w:tabs>
          <w:tab w:val="left" w:pos="1245"/>
        </w:tabs>
        <w:jc w:val="both"/>
        <w:rPr>
          <w:rFonts w:ascii="Arial" w:hAnsi="Arial" w:cs="Arial"/>
          <w:color w:val="000000"/>
          <w:sz w:val="20"/>
          <w:szCs w:val="20"/>
          <w:u w:color="000000"/>
          <w:lang w:eastAsia="de-DE"/>
        </w:rPr>
      </w:pPr>
    </w:p>
    <w:p w14:paraId="3D299E69" w14:textId="77777777" w:rsidR="00E51D20" w:rsidRPr="003D2781" w:rsidRDefault="00E51D20" w:rsidP="00E51D20">
      <w:pPr>
        <w:pStyle w:val="ListParagraph"/>
        <w:numPr>
          <w:ilvl w:val="1"/>
          <w:numId w:val="16"/>
        </w:numPr>
        <w:tabs>
          <w:tab w:val="left" w:pos="567"/>
        </w:tabs>
        <w:overflowPunct w:val="0"/>
        <w:autoSpaceDE w:val="0"/>
        <w:autoSpaceDN w:val="0"/>
        <w:adjustRightInd w:val="0"/>
        <w:ind w:left="0" w:firstLine="0"/>
        <w:jc w:val="both"/>
        <w:textAlignment w:val="baseline"/>
        <w:rPr>
          <w:rFonts w:ascii="Arial" w:hAnsi="Arial" w:cs="Arial"/>
          <w:iCs/>
          <w:sz w:val="20"/>
          <w:u w:color="000000"/>
          <w:lang w:val="en-US"/>
        </w:rPr>
      </w:pPr>
      <w:r w:rsidRPr="003D2781">
        <w:rPr>
          <w:rFonts w:ascii="Arial" w:hAnsi="Arial" w:cs="Arial"/>
          <w:sz w:val="20"/>
        </w:rPr>
        <w:lastRenderedPageBreak/>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00AF0069" w14:textId="77777777" w:rsidR="00E51D20" w:rsidRPr="00F4442A" w:rsidRDefault="00E51D20" w:rsidP="00E51D20">
      <w:pPr>
        <w:pStyle w:val="rberschrift2"/>
        <w:rPr>
          <w:b/>
          <w:i w:val="0"/>
          <w:sz w:val="20"/>
          <w:szCs w:val="20"/>
          <w:lang w:val="en-GB"/>
        </w:rPr>
      </w:pPr>
      <w:r>
        <w:rPr>
          <w:b/>
          <w:i w:val="0"/>
          <w:sz w:val="20"/>
          <w:szCs w:val="20"/>
          <w:lang w:val="en-GB"/>
        </w:rPr>
        <w:t>18.</w:t>
      </w:r>
      <w:r>
        <w:rPr>
          <w:b/>
          <w:i w:val="0"/>
          <w:sz w:val="20"/>
          <w:szCs w:val="20"/>
          <w:lang w:val="en-GB"/>
        </w:rPr>
        <w:tab/>
      </w:r>
      <w:r w:rsidRPr="00F4442A">
        <w:rPr>
          <w:b/>
          <w:i w:val="0"/>
          <w:sz w:val="20"/>
          <w:szCs w:val="20"/>
          <w:lang w:val="en-GB"/>
        </w:rPr>
        <w:t>GENERAL PROVISIONS</w:t>
      </w:r>
    </w:p>
    <w:p w14:paraId="54AF5C96" w14:textId="21353E69" w:rsidR="00E51D20" w:rsidRPr="003D2781"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r w:rsidR="00C875C0">
        <w:rPr>
          <w:rFonts w:ascii="Arial" w:hAnsi="Arial" w:cs="Arial"/>
          <w:sz w:val="20"/>
        </w:rPr>
        <w:t xml:space="preserve"> </w:t>
      </w:r>
    </w:p>
    <w:p w14:paraId="667FD948" w14:textId="77777777" w:rsidR="00E51D20" w:rsidRPr="004D1FBD" w:rsidRDefault="00E51D20" w:rsidP="00E51D20">
      <w:pPr>
        <w:rPr>
          <w:rFonts w:ascii="Arial" w:hAnsi="Arial" w:cs="Arial"/>
          <w:sz w:val="20"/>
          <w:szCs w:val="20"/>
        </w:rPr>
      </w:pPr>
    </w:p>
    <w:p w14:paraId="51BF8EF3" w14:textId="77777777" w:rsidR="00E51D20" w:rsidRPr="003D2781"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Any modification or amendment of this Agreement shall be in writing and shall become effective if and when signed by both Parties.</w:t>
      </w:r>
    </w:p>
    <w:p w14:paraId="3CDBDA6B" w14:textId="77777777" w:rsidR="00E51D20" w:rsidRPr="00243B78" w:rsidRDefault="00E51D20" w:rsidP="00E51D20">
      <w:pPr>
        <w:pStyle w:val="ListParagraph"/>
        <w:rPr>
          <w:rFonts w:ascii="Arial" w:hAnsi="Arial" w:cs="Arial"/>
          <w:sz w:val="20"/>
        </w:rPr>
      </w:pPr>
    </w:p>
    <w:p w14:paraId="5957020D" w14:textId="77777777" w:rsidR="00E51D20" w:rsidRPr="00397394"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u w:color="000000"/>
          <w:lang w:val="en-US"/>
        </w:rPr>
      </w:pPr>
      <w:r w:rsidRPr="0067203D">
        <w:rPr>
          <w:rFonts w:ascii="Arial" w:hAnsi="Arial" w:cs="Arial"/>
          <w:sz w:val="20"/>
          <w:u w:color="000000"/>
          <w:lang w:val="en-US"/>
        </w:rPr>
        <w:t>This Consultancy Agreement is non-exclusive. IUCN is free to consult other expert</w:t>
      </w:r>
      <w:r>
        <w:rPr>
          <w:rFonts w:ascii="Arial" w:hAnsi="Arial" w:cs="Arial"/>
          <w:sz w:val="20"/>
          <w:u w:color="000000"/>
        </w:rPr>
        <w:t>s</w:t>
      </w:r>
      <w:r w:rsidRPr="0067203D">
        <w:rPr>
          <w:rFonts w:ascii="Arial" w:hAnsi="Arial" w:cs="Arial"/>
          <w:sz w:val="20"/>
          <w:u w:color="000000"/>
          <w:lang w:val="en-US"/>
        </w:rPr>
        <w:t xml:space="preserve"> in the Consultant’s field of specialization.</w:t>
      </w:r>
    </w:p>
    <w:p w14:paraId="79F69BFD" w14:textId="77777777" w:rsidR="00E51D20" w:rsidRDefault="00E51D20" w:rsidP="00E51D20">
      <w:pPr>
        <w:pStyle w:val="ListParagraph"/>
        <w:tabs>
          <w:tab w:val="left" w:pos="567"/>
        </w:tabs>
        <w:ind w:left="0"/>
        <w:jc w:val="both"/>
        <w:rPr>
          <w:rFonts w:ascii="Arial" w:hAnsi="Arial" w:cs="Arial"/>
          <w:sz w:val="20"/>
        </w:rPr>
      </w:pPr>
    </w:p>
    <w:p w14:paraId="04CB2F00" w14:textId="77777777" w:rsidR="00E51D20"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01D6D0AC" w14:textId="77777777" w:rsidR="000C16CB" w:rsidRPr="000C16CB" w:rsidRDefault="000C16CB" w:rsidP="000C16CB">
      <w:pPr>
        <w:pStyle w:val="ListParagraph"/>
        <w:rPr>
          <w:rFonts w:ascii="Arial" w:hAnsi="Arial" w:cs="Arial"/>
          <w:sz w:val="20"/>
        </w:rPr>
      </w:pPr>
    </w:p>
    <w:p w14:paraId="290FF668" w14:textId="77777777" w:rsidR="000C16CB" w:rsidRPr="004D1FBD" w:rsidRDefault="000C16CB" w:rsidP="000C16CB">
      <w:pPr>
        <w:pStyle w:val="ListParagraph"/>
        <w:tabs>
          <w:tab w:val="left" w:pos="567"/>
        </w:tabs>
        <w:overflowPunct w:val="0"/>
        <w:autoSpaceDE w:val="0"/>
        <w:autoSpaceDN w:val="0"/>
        <w:adjustRightInd w:val="0"/>
        <w:ind w:left="0"/>
        <w:jc w:val="both"/>
        <w:textAlignment w:val="baseline"/>
        <w:rPr>
          <w:rFonts w:ascii="Arial" w:hAnsi="Arial" w:cs="Arial"/>
          <w:sz w:val="20"/>
        </w:rPr>
      </w:pPr>
    </w:p>
    <w:p w14:paraId="646CB5CB" w14:textId="77777777" w:rsidR="00E51D20"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9871E90" w14:textId="77777777" w:rsidR="00E51D20" w:rsidRPr="004D1FBD" w:rsidRDefault="00E51D20" w:rsidP="00E51D20">
      <w:pPr>
        <w:pStyle w:val="ListParagraph"/>
        <w:rPr>
          <w:rFonts w:ascii="Arial" w:hAnsi="Arial" w:cs="Arial"/>
          <w:sz w:val="20"/>
        </w:rPr>
      </w:pPr>
    </w:p>
    <w:p w14:paraId="0FAC50C8" w14:textId="3E699FDF" w:rsidR="00E51D20" w:rsidRDefault="00E51D20" w:rsidP="00E51D2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75E6620B" w14:textId="77777777" w:rsidR="00C875C0" w:rsidRPr="0034009F" w:rsidRDefault="00C875C0" w:rsidP="0034009F">
      <w:pPr>
        <w:pStyle w:val="ListParagraph"/>
        <w:rPr>
          <w:rFonts w:ascii="Arial" w:hAnsi="Arial" w:cs="Arial"/>
          <w:sz w:val="20"/>
        </w:rPr>
      </w:pPr>
    </w:p>
    <w:p w14:paraId="02727DD9" w14:textId="77777777" w:rsidR="00C875C0" w:rsidRPr="00C875C0" w:rsidRDefault="00C875C0" w:rsidP="00C875C0">
      <w:pPr>
        <w:pStyle w:val="ListParagraph"/>
        <w:numPr>
          <w:ilvl w:val="1"/>
          <w:numId w:val="17"/>
        </w:numPr>
        <w:tabs>
          <w:tab w:val="left" w:pos="567"/>
        </w:tabs>
        <w:overflowPunct w:val="0"/>
        <w:autoSpaceDE w:val="0"/>
        <w:autoSpaceDN w:val="0"/>
        <w:adjustRightInd w:val="0"/>
        <w:ind w:left="0" w:firstLine="0"/>
        <w:jc w:val="both"/>
        <w:textAlignment w:val="baseline"/>
        <w:rPr>
          <w:rFonts w:ascii="Arial" w:hAnsi="Arial" w:cs="Arial"/>
          <w:sz w:val="20"/>
        </w:rPr>
      </w:pPr>
      <w:r w:rsidRPr="00C875C0">
        <w:rPr>
          <w:rFonts w:ascii="Arial" w:hAnsi="Arial" w:cs="Arial"/>
          <w:sz w:val="20"/>
        </w:rPr>
        <w:t>In case of conflict between this Agreement proper and any of its Annexes, the Agreement proper and the Annexes shall be interpreted and applied in the following order:</w:t>
      </w:r>
    </w:p>
    <w:p w14:paraId="7D529CA9" w14:textId="77777777" w:rsidR="00C875C0" w:rsidRPr="0034009F" w:rsidRDefault="00C875C0" w:rsidP="0034009F">
      <w:pPr>
        <w:tabs>
          <w:tab w:val="left" w:pos="567"/>
        </w:tabs>
        <w:overflowPunct w:val="0"/>
        <w:autoSpaceDE w:val="0"/>
        <w:autoSpaceDN w:val="0"/>
        <w:adjustRightInd w:val="0"/>
        <w:jc w:val="both"/>
        <w:textAlignment w:val="baseline"/>
        <w:rPr>
          <w:rFonts w:ascii="Arial" w:hAnsi="Arial" w:cs="Arial"/>
          <w:sz w:val="20"/>
        </w:rPr>
      </w:pPr>
    </w:p>
    <w:p w14:paraId="6550ED64" w14:textId="77777777" w:rsidR="00C875C0" w:rsidRPr="0034009F" w:rsidRDefault="00C875C0" w:rsidP="0034009F">
      <w:pPr>
        <w:tabs>
          <w:tab w:val="left" w:pos="567"/>
        </w:tabs>
        <w:overflowPunct w:val="0"/>
        <w:autoSpaceDE w:val="0"/>
        <w:autoSpaceDN w:val="0"/>
        <w:adjustRightInd w:val="0"/>
        <w:jc w:val="both"/>
        <w:textAlignment w:val="baseline"/>
        <w:rPr>
          <w:rFonts w:ascii="Arial" w:hAnsi="Arial" w:cs="Arial"/>
          <w:sz w:val="20"/>
        </w:rPr>
      </w:pPr>
      <w:r w:rsidRPr="0034009F">
        <w:rPr>
          <w:rFonts w:ascii="Arial" w:hAnsi="Arial" w:cs="Arial"/>
          <w:sz w:val="20"/>
        </w:rPr>
        <w:t>1.</w:t>
      </w:r>
      <w:r w:rsidRPr="0034009F">
        <w:rPr>
          <w:rFonts w:ascii="Arial" w:hAnsi="Arial" w:cs="Arial"/>
          <w:sz w:val="20"/>
        </w:rPr>
        <w:tab/>
        <w:t>This agreement proper</w:t>
      </w:r>
    </w:p>
    <w:p w14:paraId="28D94F15" w14:textId="77777777" w:rsidR="00E309F4" w:rsidRPr="0034009F" w:rsidRDefault="00C875C0" w:rsidP="00E309F4">
      <w:pPr>
        <w:tabs>
          <w:tab w:val="left" w:pos="567"/>
        </w:tabs>
        <w:overflowPunct w:val="0"/>
        <w:autoSpaceDE w:val="0"/>
        <w:autoSpaceDN w:val="0"/>
        <w:adjustRightInd w:val="0"/>
        <w:jc w:val="both"/>
        <w:textAlignment w:val="baseline"/>
        <w:rPr>
          <w:rFonts w:ascii="Arial" w:hAnsi="Arial" w:cs="Arial"/>
          <w:sz w:val="20"/>
        </w:rPr>
      </w:pPr>
      <w:r w:rsidRPr="0034009F">
        <w:rPr>
          <w:rFonts w:ascii="Arial" w:hAnsi="Arial" w:cs="Arial"/>
          <w:sz w:val="20"/>
        </w:rPr>
        <w:t>2.</w:t>
      </w:r>
      <w:r w:rsidRPr="0034009F">
        <w:rPr>
          <w:rFonts w:ascii="Arial" w:hAnsi="Arial" w:cs="Arial"/>
          <w:sz w:val="20"/>
        </w:rPr>
        <w:tab/>
      </w:r>
      <w:r>
        <w:rPr>
          <w:rFonts w:ascii="Arial" w:hAnsi="Arial" w:cs="Arial"/>
          <w:sz w:val="20"/>
        </w:rPr>
        <w:t>Attachment A</w:t>
      </w:r>
      <w:r w:rsidRPr="0034009F">
        <w:rPr>
          <w:rFonts w:ascii="Arial" w:hAnsi="Arial" w:cs="Arial"/>
          <w:sz w:val="20"/>
        </w:rPr>
        <w:t xml:space="preserve">: </w:t>
      </w:r>
      <w:r w:rsidR="00E309F4" w:rsidRPr="004A2B13">
        <w:rPr>
          <w:rFonts w:ascii="Arial" w:hAnsi="Arial" w:cs="Arial"/>
          <w:sz w:val="20"/>
        </w:rPr>
        <w:t>Mandatory Standard Provision</w:t>
      </w:r>
    </w:p>
    <w:p w14:paraId="7AD406C9" w14:textId="4713A330" w:rsidR="00C875C0" w:rsidRPr="0034009F" w:rsidRDefault="00C875C0" w:rsidP="0034009F">
      <w:pPr>
        <w:tabs>
          <w:tab w:val="left" w:pos="567"/>
        </w:tabs>
        <w:overflowPunct w:val="0"/>
        <w:autoSpaceDE w:val="0"/>
        <w:autoSpaceDN w:val="0"/>
        <w:adjustRightInd w:val="0"/>
        <w:jc w:val="both"/>
        <w:textAlignment w:val="baseline"/>
        <w:rPr>
          <w:rFonts w:ascii="Arial" w:hAnsi="Arial" w:cs="Arial"/>
          <w:sz w:val="20"/>
        </w:rPr>
      </w:pPr>
    </w:p>
    <w:p w14:paraId="75270B38" w14:textId="77777777" w:rsidR="00C875C0" w:rsidRPr="004D1FBD" w:rsidRDefault="00C875C0" w:rsidP="0034009F">
      <w:pPr>
        <w:pStyle w:val="ListParagraph"/>
        <w:tabs>
          <w:tab w:val="left" w:pos="567"/>
        </w:tabs>
        <w:overflowPunct w:val="0"/>
        <w:autoSpaceDE w:val="0"/>
        <w:autoSpaceDN w:val="0"/>
        <w:adjustRightInd w:val="0"/>
        <w:ind w:left="0"/>
        <w:jc w:val="both"/>
        <w:textAlignment w:val="baseline"/>
        <w:rPr>
          <w:rFonts w:ascii="Arial" w:hAnsi="Arial" w:cs="Arial"/>
          <w:sz w:val="20"/>
        </w:rPr>
      </w:pPr>
    </w:p>
    <w:p w14:paraId="78D546AC" w14:textId="77777777" w:rsidR="0089636D" w:rsidRDefault="0089636D" w:rsidP="00E51D20">
      <w:pPr>
        <w:pStyle w:val="BodyText2"/>
        <w:widowControl w:val="0"/>
        <w:jc w:val="both"/>
        <w:rPr>
          <w:rFonts w:ascii="Arial" w:hAnsi="Arial" w:cs="Arial"/>
          <w:sz w:val="20"/>
          <w:szCs w:val="20"/>
        </w:rPr>
      </w:pPr>
    </w:p>
    <w:p w14:paraId="62043F3C" w14:textId="7B11E6EF" w:rsidR="00E51D20" w:rsidRPr="00216956" w:rsidRDefault="00E51D20" w:rsidP="00E51D20">
      <w:pPr>
        <w:pStyle w:val="BodyText2"/>
        <w:widowControl w:val="0"/>
        <w:jc w:val="both"/>
        <w:rPr>
          <w:rFonts w:ascii="Arial" w:hAnsi="Arial" w:cs="Arial"/>
          <w:b/>
          <w:sz w:val="20"/>
          <w:szCs w:val="20"/>
        </w:rPr>
      </w:pPr>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14:paraId="57FAD7EF" w14:textId="77777777" w:rsidR="00E51D20" w:rsidRPr="00216956" w:rsidRDefault="00E51D20" w:rsidP="00E51D20">
      <w:pPr>
        <w:pStyle w:val="BodyText2"/>
        <w:widowControl w:val="0"/>
        <w:rPr>
          <w:rFonts w:ascii="Arial" w:hAnsi="Arial" w:cs="Arial"/>
          <w:sz w:val="20"/>
          <w:szCs w:val="20"/>
        </w:rPr>
      </w:pPr>
      <w:r w:rsidRPr="00250BB2">
        <w:rPr>
          <w:rFonts w:ascii="Arial" w:hAnsi="Arial" w:cs="Arial"/>
          <w:b/>
          <w:sz w:val="20"/>
          <w:szCs w:val="20"/>
        </w:rPr>
        <w:t>Signed on behalf of:</w:t>
      </w:r>
    </w:p>
    <w:p w14:paraId="4D3ABE52" w14:textId="77777777" w:rsidR="00E51D20" w:rsidRDefault="00E51D20" w:rsidP="00E51D20">
      <w:pPr>
        <w:tabs>
          <w:tab w:val="left" w:pos="4395"/>
        </w:tabs>
        <w:rPr>
          <w:rFonts w:ascii="Arial" w:hAnsi="Arial" w:cs="Arial"/>
          <w:b/>
          <w:sz w:val="20"/>
          <w:szCs w:val="20"/>
        </w:rPr>
      </w:pPr>
    </w:p>
    <w:p w14:paraId="61A4291A" w14:textId="77777777" w:rsidR="00E51D20" w:rsidRPr="00216956" w:rsidRDefault="00E51D20" w:rsidP="00E51D20">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 OTHER PARTY</w:t>
      </w:r>
      <w:r w:rsidRPr="00216956">
        <w:rPr>
          <w:rFonts w:ascii="Arial" w:hAnsi="Arial" w:cs="Arial"/>
          <w:b/>
          <w:sz w:val="20"/>
          <w:szCs w:val="20"/>
        </w:rPr>
        <w:t>]</w:t>
      </w:r>
    </w:p>
    <w:p w14:paraId="71C9B810" w14:textId="77777777" w:rsidR="00E51D20" w:rsidRPr="00216956" w:rsidRDefault="00E51D20" w:rsidP="00E51D20">
      <w:pPr>
        <w:rPr>
          <w:rFonts w:ascii="Arial" w:hAnsi="Arial" w:cs="Arial"/>
          <w:sz w:val="20"/>
          <w:szCs w:val="20"/>
        </w:rPr>
      </w:pPr>
      <w:r w:rsidRPr="00216956">
        <w:rPr>
          <w:rFonts w:ascii="Arial" w:hAnsi="Arial" w:cs="Arial"/>
          <w:b/>
          <w:sz w:val="20"/>
          <w:szCs w:val="20"/>
        </w:rPr>
        <w:t xml:space="preserve">Conservation of Nature and </w:t>
      </w:r>
    </w:p>
    <w:p w14:paraId="62A7340C" w14:textId="77777777" w:rsidR="00E51D20" w:rsidRPr="00216956" w:rsidRDefault="00E51D20" w:rsidP="00E51D20">
      <w:pPr>
        <w:rPr>
          <w:rFonts w:ascii="Arial" w:hAnsi="Arial" w:cs="Arial"/>
          <w:sz w:val="20"/>
          <w:szCs w:val="20"/>
        </w:rPr>
      </w:pPr>
      <w:r w:rsidRPr="00216956">
        <w:rPr>
          <w:rFonts w:ascii="Arial" w:hAnsi="Arial" w:cs="Arial"/>
          <w:b/>
          <w:sz w:val="20"/>
          <w:szCs w:val="20"/>
        </w:rPr>
        <w:t>Natural Resources</w:t>
      </w:r>
    </w:p>
    <w:p w14:paraId="4384A27A" w14:textId="77777777" w:rsidR="00E51D20" w:rsidRDefault="00E51D20" w:rsidP="00E51D20">
      <w:pPr>
        <w:pStyle w:val="BodyText2"/>
        <w:widowControl w:val="0"/>
        <w:tabs>
          <w:tab w:val="left" w:pos="4500"/>
        </w:tabs>
        <w:rPr>
          <w:rFonts w:ascii="Arial" w:hAnsi="Arial" w:cs="Arial"/>
          <w:b/>
          <w:sz w:val="20"/>
          <w:szCs w:val="20"/>
        </w:rPr>
      </w:pPr>
    </w:p>
    <w:p w14:paraId="5259EE4C" w14:textId="77777777" w:rsidR="00E51D20" w:rsidRPr="00216956" w:rsidRDefault="00E51D20" w:rsidP="00E51D20">
      <w:pPr>
        <w:pStyle w:val="BodyText2"/>
        <w:widowControl w:val="0"/>
        <w:tabs>
          <w:tab w:val="left" w:pos="4500"/>
        </w:tabs>
        <w:rPr>
          <w:rFonts w:ascii="Arial" w:hAnsi="Arial" w:cs="Arial"/>
          <w:b/>
          <w:sz w:val="20"/>
          <w:szCs w:val="20"/>
        </w:rPr>
      </w:pPr>
    </w:p>
    <w:p w14:paraId="5F17BA7D" w14:textId="77777777" w:rsidR="00E51D20" w:rsidRPr="00216956" w:rsidRDefault="00E51D20" w:rsidP="00E51D20">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2C5A484B" w14:textId="77777777" w:rsidR="00E51D20" w:rsidRPr="00216956" w:rsidRDefault="00E51D20" w:rsidP="00E51D20">
      <w:pPr>
        <w:pStyle w:val="BodyText2"/>
        <w:widowControl w:val="0"/>
        <w:tabs>
          <w:tab w:val="left" w:pos="4395"/>
        </w:tabs>
        <w:rPr>
          <w:rFonts w:ascii="Arial" w:hAnsi="Arial" w:cs="Arial"/>
          <w:b/>
          <w:sz w:val="20"/>
          <w:szCs w:val="20"/>
        </w:rPr>
      </w:pPr>
    </w:p>
    <w:p w14:paraId="1E943AE4" w14:textId="77777777" w:rsidR="00E51D20" w:rsidRPr="00216956" w:rsidRDefault="00E51D20" w:rsidP="00E51D20">
      <w:pPr>
        <w:pStyle w:val="BodyText2"/>
        <w:widowControl w:val="0"/>
        <w:tabs>
          <w:tab w:val="left" w:pos="4395"/>
        </w:tabs>
        <w:rPr>
          <w:rFonts w:ascii="Arial" w:hAnsi="Arial" w:cs="Arial"/>
          <w:b/>
          <w:sz w:val="20"/>
          <w:szCs w:val="20"/>
        </w:rPr>
      </w:pPr>
    </w:p>
    <w:p w14:paraId="37A407E8" w14:textId="77777777" w:rsidR="00E51D20" w:rsidRPr="00216956" w:rsidRDefault="00E51D20" w:rsidP="00E51D20">
      <w:pPr>
        <w:pStyle w:val="BodyText2"/>
        <w:widowControl w:val="0"/>
        <w:tabs>
          <w:tab w:val="left" w:pos="4395"/>
        </w:tabs>
        <w:rPr>
          <w:rFonts w:ascii="Arial" w:hAnsi="Arial" w:cs="Arial"/>
          <w:b/>
          <w:sz w:val="20"/>
          <w:szCs w:val="20"/>
        </w:rPr>
      </w:pPr>
    </w:p>
    <w:p w14:paraId="2AD02946" w14:textId="77777777" w:rsidR="00E51D20" w:rsidRPr="00216956" w:rsidRDefault="00E51D20" w:rsidP="00E51D20">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r w:rsidRPr="00216956">
        <w:rPr>
          <w:rFonts w:ascii="Arial" w:hAnsi="Arial" w:cs="Arial"/>
          <w:b/>
          <w:sz w:val="20"/>
          <w:szCs w:val="20"/>
        </w:rPr>
        <w:tab/>
        <w:t>[</w:t>
      </w:r>
      <w:r w:rsidRPr="00216956">
        <w:rPr>
          <w:rFonts w:ascii="Arial" w:hAnsi="Arial" w:cs="Arial"/>
          <w:b/>
          <w:sz w:val="20"/>
          <w:szCs w:val="20"/>
          <w:highlight w:val="yellow"/>
        </w:rPr>
        <w:t>Name of representative</w:t>
      </w:r>
      <w:r w:rsidRPr="00216956">
        <w:rPr>
          <w:rFonts w:ascii="Arial" w:hAnsi="Arial" w:cs="Arial"/>
          <w:b/>
          <w:sz w:val="20"/>
          <w:szCs w:val="20"/>
        </w:rPr>
        <w:t>]</w:t>
      </w:r>
    </w:p>
    <w:p w14:paraId="0ECC1BAE" w14:textId="77777777" w:rsidR="00E51D20" w:rsidRPr="00216956" w:rsidRDefault="00E51D20" w:rsidP="00E51D20">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Pr="00216956">
        <w:rPr>
          <w:rFonts w:ascii="Arial" w:hAnsi="Arial" w:cs="Arial"/>
          <w:b/>
          <w:sz w:val="20"/>
          <w:szCs w:val="20"/>
        </w:rPr>
        <w:tab/>
        <w:t>[</w:t>
      </w:r>
      <w:r w:rsidRPr="00216956">
        <w:rPr>
          <w:rFonts w:ascii="Arial" w:hAnsi="Arial" w:cs="Arial"/>
          <w:b/>
          <w:sz w:val="20"/>
          <w:szCs w:val="20"/>
          <w:highlight w:val="yellow"/>
        </w:rPr>
        <w:t>Position of representative</w:t>
      </w:r>
      <w:r w:rsidRPr="00216956">
        <w:rPr>
          <w:rFonts w:ascii="Arial" w:hAnsi="Arial" w:cs="Arial"/>
          <w:b/>
          <w:sz w:val="20"/>
          <w:szCs w:val="20"/>
        </w:rPr>
        <w:t>]</w:t>
      </w:r>
    </w:p>
    <w:p w14:paraId="474E8CFF" w14:textId="77777777" w:rsidR="00E51D20" w:rsidRPr="00216956" w:rsidRDefault="00E51D20" w:rsidP="00E51D20">
      <w:pPr>
        <w:tabs>
          <w:tab w:val="left" w:pos="1276"/>
          <w:tab w:val="left" w:pos="4500"/>
          <w:tab w:val="left" w:pos="6946"/>
          <w:tab w:val="left" w:pos="9214"/>
        </w:tabs>
        <w:jc w:val="both"/>
        <w:rPr>
          <w:rFonts w:ascii="Arial" w:hAnsi="Arial" w:cs="Arial"/>
          <w:sz w:val="20"/>
          <w:szCs w:val="20"/>
        </w:rPr>
      </w:pPr>
    </w:p>
    <w:p w14:paraId="2B83E19D" w14:textId="77777777" w:rsidR="00E51D20" w:rsidRPr="00216956" w:rsidRDefault="00E51D20" w:rsidP="00E51D20">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p>
    <w:p w14:paraId="7D7308BE" w14:textId="77777777" w:rsidR="00B62C07" w:rsidRDefault="00B62C07" w:rsidP="000C16CB">
      <w:pPr>
        <w:rPr>
          <w:rFonts w:ascii="Arial" w:eastAsia="Gill Sans MT" w:hAnsi="Arial" w:cs="Arial"/>
          <w:b/>
          <w:bCs/>
          <w:sz w:val="20"/>
          <w:szCs w:val="20"/>
          <w:u w:val="single"/>
        </w:rPr>
      </w:pPr>
    </w:p>
    <w:p w14:paraId="41235084" w14:textId="77777777" w:rsidR="000C16CB" w:rsidRPr="000C16CB" w:rsidRDefault="000C16CB" w:rsidP="000C16CB">
      <w:pPr>
        <w:rPr>
          <w:rFonts w:ascii="Arial" w:eastAsia="Gill Sans MT" w:hAnsi="Arial" w:cs="Arial"/>
          <w:b/>
          <w:bCs/>
          <w:sz w:val="20"/>
          <w:szCs w:val="20"/>
        </w:rPr>
      </w:pPr>
      <w:r w:rsidRPr="000C16CB">
        <w:rPr>
          <w:rFonts w:ascii="Arial" w:eastAsia="Gill Sans MT" w:hAnsi="Arial" w:cs="Arial"/>
          <w:b/>
          <w:bCs/>
          <w:sz w:val="20"/>
          <w:szCs w:val="20"/>
          <w:u w:val="single"/>
        </w:rPr>
        <w:t>Attachment A</w:t>
      </w:r>
      <w:r w:rsidRPr="000C16CB">
        <w:rPr>
          <w:rFonts w:ascii="Arial" w:eastAsia="Gill Sans MT" w:hAnsi="Arial" w:cs="Arial"/>
          <w:b/>
          <w:bCs/>
          <w:sz w:val="20"/>
          <w:szCs w:val="20"/>
        </w:rPr>
        <w:t>:</w:t>
      </w:r>
    </w:p>
    <w:p w14:paraId="02D4BC96" w14:textId="77777777" w:rsidR="000C16CB" w:rsidRPr="000C16CB" w:rsidRDefault="000C16CB" w:rsidP="000C16CB">
      <w:pPr>
        <w:rPr>
          <w:rFonts w:ascii="Arial" w:hAnsi="Arial" w:cs="Arial"/>
          <w:b/>
          <w:bCs/>
          <w:sz w:val="20"/>
          <w:szCs w:val="20"/>
        </w:rPr>
      </w:pPr>
    </w:p>
    <w:p w14:paraId="365377CC" w14:textId="28562D2C" w:rsidR="000C16CB" w:rsidRDefault="000C16CB" w:rsidP="00B62C07">
      <w:pPr>
        <w:jc w:val="both"/>
        <w:rPr>
          <w:rFonts w:ascii="Arial" w:hAnsi="Arial" w:cs="Arial"/>
          <w:sz w:val="20"/>
          <w:szCs w:val="20"/>
        </w:rPr>
      </w:pPr>
      <w:bookmarkStart w:id="0" w:name="_Hlk140570740"/>
      <w:bookmarkStart w:id="1" w:name="_Hlk140570238"/>
      <w:r w:rsidRPr="000C16CB">
        <w:rPr>
          <w:rFonts w:ascii="Arial" w:hAnsi="Arial" w:cs="Arial"/>
          <w:sz w:val="20"/>
          <w:szCs w:val="20"/>
        </w:rPr>
        <w:t xml:space="preserve">Funding for this contract is provided by the US Agency for International Development (USAID) pursuant to Cooperative Agreement number 72016922CA00005 awarded to the Belgrade Open School (BOS) as a Prime Awardee. </w:t>
      </w:r>
    </w:p>
    <w:p w14:paraId="0D0FC369" w14:textId="77777777" w:rsidR="003926C8" w:rsidRPr="000C16CB" w:rsidRDefault="003926C8" w:rsidP="00B62C07">
      <w:pPr>
        <w:jc w:val="both"/>
        <w:rPr>
          <w:rFonts w:ascii="Arial" w:hAnsi="Arial" w:cs="Arial"/>
          <w:sz w:val="20"/>
          <w:szCs w:val="20"/>
        </w:rPr>
      </w:pPr>
    </w:p>
    <w:bookmarkEnd w:id="0"/>
    <w:p w14:paraId="3B279485" w14:textId="5768359D" w:rsidR="000C16CB" w:rsidRPr="000C16CB" w:rsidRDefault="000C16CB" w:rsidP="00B62C07">
      <w:pPr>
        <w:jc w:val="both"/>
        <w:rPr>
          <w:rFonts w:ascii="Arial" w:hAnsi="Arial" w:cs="Arial"/>
          <w:sz w:val="20"/>
          <w:szCs w:val="20"/>
        </w:rPr>
      </w:pPr>
      <w:r w:rsidRPr="000C16CB">
        <w:rPr>
          <w:rFonts w:ascii="Arial" w:hAnsi="Arial" w:cs="Arial"/>
          <w:sz w:val="20"/>
          <w:szCs w:val="20"/>
        </w:rPr>
        <w:t xml:space="preserve">BOS and IUCN, International Union for the Conservation of Nature and Natural Resources, </w:t>
      </w:r>
      <w:bookmarkStart w:id="2" w:name="_Hlk140569281"/>
      <w:r w:rsidRPr="000C16CB">
        <w:rPr>
          <w:rFonts w:ascii="Arial" w:hAnsi="Arial" w:cs="Arial"/>
          <w:sz w:val="20"/>
          <w:szCs w:val="20"/>
        </w:rPr>
        <w:t xml:space="preserve">represented by its Regional Office for Eastern Europe and Central Asia - IUCN </w:t>
      </w:r>
      <w:bookmarkEnd w:id="2"/>
      <w:r w:rsidRPr="000C16CB">
        <w:rPr>
          <w:rFonts w:ascii="Arial" w:hAnsi="Arial" w:cs="Arial"/>
          <w:sz w:val="20"/>
          <w:szCs w:val="20"/>
        </w:rPr>
        <w:t>(Sub-Awardee) have entered a Sub-Agreement number EKŽ/TEP/USAID/3/2022 (“Sub-Agreement”</w:t>
      </w:r>
      <w:bookmarkEnd w:id="1"/>
      <w:r w:rsidRPr="000C16CB">
        <w:rPr>
          <w:rFonts w:ascii="Arial" w:hAnsi="Arial" w:cs="Arial"/>
          <w:sz w:val="20"/>
          <w:szCs w:val="20"/>
        </w:rPr>
        <w:t xml:space="preserve">).  </w:t>
      </w:r>
    </w:p>
    <w:p w14:paraId="787980C3" w14:textId="77777777" w:rsidR="000C16CB" w:rsidRPr="000C16CB" w:rsidRDefault="000C16CB" w:rsidP="00B62C07">
      <w:pPr>
        <w:jc w:val="both"/>
        <w:rPr>
          <w:rFonts w:ascii="Arial" w:hAnsi="Arial" w:cs="Arial"/>
          <w:sz w:val="20"/>
          <w:szCs w:val="20"/>
        </w:rPr>
      </w:pPr>
    </w:p>
    <w:p w14:paraId="684DBFDC" w14:textId="53DDA552" w:rsidR="000C16CB" w:rsidRPr="000C16CB" w:rsidRDefault="000C16CB" w:rsidP="00B62C07">
      <w:pPr>
        <w:jc w:val="both"/>
        <w:rPr>
          <w:rFonts w:ascii="Arial" w:hAnsi="Arial" w:cs="Arial"/>
          <w:sz w:val="20"/>
          <w:szCs w:val="20"/>
        </w:rPr>
      </w:pPr>
      <w:r w:rsidRPr="000C16CB">
        <w:rPr>
          <w:rFonts w:ascii="Arial" w:hAnsi="Arial" w:cs="Arial"/>
          <w:sz w:val="20"/>
          <w:szCs w:val="20"/>
        </w:rPr>
        <w:t xml:space="preserve">As required for Contracts using these funds, the Sub-Awardee, IUCN, is attaching a copy of the </w:t>
      </w:r>
      <w:r w:rsidRPr="000C16CB">
        <w:rPr>
          <w:rFonts w:ascii="Arial" w:hAnsi="Arial" w:cs="Arial"/>
          <w:sz w:val="20"/>
          <w:szCs w:val="20"/>
          <w:u w:val="single"/>
        </w:rPr>
        <w:t>Mandatory Standard Provision</w:t>
      </w:r>
      <w:r w:rsidRPr="000C16CB">
        <w:rPr>
          <w:rFonts w:ascii="Arial" w:hAnsi="Arial" w:cs="Arial"/>
          <w:sz w:val="20"/>
          <w:szCs w:val="20"/>
        </w:rPr>
        <w:t xml:space="preserve"> of the Agreement as </w:t>
      </w:r>
      <w:r w:rsidRPr="000C16CB">
        <w:rPr>
          <w:rFonts w:ascii="Arial" w:eastAsia="Gill Sans MT" w:hAnsi="Arial" w:cs="Arial"/>
          <w:sz w:val="20"/>
          <w:szCs w:val="20"/>
        </w:rPr>
        <w:t>Attachment A</w:t>
      </w:r>
      <w:r w:rsidRPr="000C16CB">
        <w:rPr>
          <w:rFonts w:ascii="Arial" w:hAnsi="Arial" w:cs="Arial"/>
          <w:sz w:val="20"/>
          <w:szCs w:val="20"/>
        </w:rPr>
        <w:t>.</w:t>
      </w:r>
    </w:p>
    <w:p w14:paraId="09C6410E" w14:textId="77777777" w:rsidR="000C16CB" w:rsidRPr="000C16CB" w:rsidRDefault="000C16CB" w:rsidP="00B62C07">
      <w:pPr>
        <w:jc w:val="both"/>
        <w:rPr>
          <w:rFonts w:ascii="Arial" w:eastAsia="Gill Sans MT" w:hAnsi="Arial" w:cs="Arial"/>
          <w:b/>
          <w:bCs/>
          <w:sz w:val="20"/>
          <w:szCs w:val="20"/>
          <w:u w:val="single"/>
        </w:rPr>
      </w:pPr>
    </w:p>
    <w:p w14:paraId="15BA594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Provisions in this Attachment A are numbered and named as they are numbered and named in the Cooperative Agreement number 72016922CA00005 between the US Agency for International Development (USAID) and the Belgrade Open School (BOS) as a Prime Awardee, and as they are numbered and named in the Attachment C of the </w:t>
      </w:r>
      <w:r w:rsidRPr="000C16CB">
        <w:rPr>
          <w:rFonts w:ascii="Arial" w:hAnsi="Arial" w:cs="Arial"/>
          <w:sz w:val="20"/>
          <w:szCs w:val="20"/>
        </w:rPr>
        <w:t xml:space="preserve">Sub-Agreement number </w:t>
      </w:r>
      <w:r w:rsidRPr="000C16CB">
        <w:rPr>
          <w:rFonts w:ascii="Arial" w:hAnsi="Arial" w:cs="Arial"/>
          <w:bCs/>
          <w:sz w:val="20"/>
          <w:szCs w:val="20"/>
        </w:rPr>
        <w:t>EKŽ/TEP/USAID/3/2022.</w:t>
      </w:r>
    </w:p>
    <w:p w14:paraId="2900C70D" w14:textId="77777777" w:rsidR="000C16CB" w:rsidRPr="000C16CB" w:rsidRDefault="000C16CB" w:rsidP="000C16CB">
      <w:pPr>
        <w:jc w:val="both"/>
        <w:rPr>
          <w:rFonts w:ascii="Arial" w:eastAsia="Gill Sans MT" w:hAnsi="Arial" w:cs="Arial"/>
          <w:b/>
          <w:bCs/>
          <w:sz w:val="20"/>
          <w:szCs w:val="20"/>
          <w:u w:val="single"/>
        </w:rPr>
      </w:pPr>
    </w:p>
    <w:p w14:paraId="1DE0FCAA" w14:textId="77777777" w:rsidR="000C16CB" w:rsidRPr="000C16CB" w:rsidRDefault="000C16CB" w:rsidP="000C16CB">
      <w:pPr>
        <w:jc w:val="center"/>
        <w:rPr>
          <w:rFonts w:ascii="Arial" w:eastAsia="Gill Sans MT" w:hAnsi="Arial" w:cs="Arial"/>
          <w:b/>
          <w:bCs/>
          <w:sz w:val="20"/>
          <w:szCs w:val="20"/>
        </w:rPr>
      </w:pPr>
    </w:p>
    <w:p w14:paraId="5B49CF69" w14:textId="77777777" w:rsidR="000C16CB" w:rsidRPr="000C16CB" w:rsidRDefault="000C16CB" w:rsidP="000C16CB">
      <w:pPr>
        <w:jc w:val="center"/>
        <w:rPr>
          <w:rFonts w:ascii="Arial" w:eastAsia="Gill Sans MT" w:hAnsi="Arial" w:cs="Arial"/>
          <w:b/>
          <w:bCs/>
          <w:sz w:val="20"/>
          <w:szCs w:val="20"/>
        </w:rPr>
      </w:pPr>
      <w:r w:rsidRPr="000C16CB">
        <w:rPr>
          <w:rFonts w:ascii="Arial" w:eastAsia="Gill Sans MT" w:hAnsi="Arial" w:cs="Arial"/>
          <w:b/>
          <w:bCs/>
          <w:sz w:val="20"/>
          <w:szCs w:val="20"/>
        </w:rPr>
        <w:t>MANDATORY STANDARD PROVISIONS</w:t>
      </w:r>
    </w:p>
    <w:p w14:paraId="39A6DE30" w14:textId="77777777" w:rsidR="000C16CB" w:rsidRPr="000C16CB" w:rsidRDefault="000C16CB" w:rsidP="000C16CB">
      <w:pPr>
        <w:jc w:val="both"/>
        <w:rPr>
          <w:rFonts w:ascii="Arial" w:eastAsia="Gill Sans MT" w:hAnsi="Arial" w:cs="Arial"/>
          <w:b/>
          <w:bCs/>
          <w:sz w:val="20"/>
          <w:szCs w:val="20"/>
          <w:u w:val="single"/>
        </w:rPr>
      </w:pPr>
      <w:r w:rsidRPr="000C16CB">
        <w:rPr>
          <w:rFonts w:ascii="Arial" w:eastAsia="Gill Sans MT" w:hAnsi="Arial" w:cs="Arial"/>
          <w:b/>
          <w:bCs/>
          <w:sz w:val="20"/>
          <w:szCs w:val="20"/>
        </w:rPr>
        <w:t xml:space="preserve">  </w:t>
      </w:r>
    </w:p>
    <w:p w14:paraId="51A6B89E" w14:textId="77777777" w:rsidR="000C16CB" w:rsidRPr="000C16CB" w:rsidRDefault="000C16CB" w:rsidP="000C16CB">
      <w:pPr>
        <w:jc w:val="both"/>
        <w:rPr>
          <w:rFonts w:ascii="Arial" w:eastAsia="Gill Sans MT" w:hAnsi="Arial" w:cs="Arial"/>
          <w:sz w:val="20"/>
          <w:szCs w:val="20"/>
        </w:rPr>
      </w:pPr>
    </w:p>
    <w:p w14:paraId="040575CB"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Part I. Mandatory Standard Provisions</w:t>
      </w:r>
    </w:p>
    <w:p w14:paraId="6084B1E7" w14:textId="77777777" w:rsidR="000C16CB" w:rsidRPr="000C16CB" w:rsidRDefault="000C16CB" w:rsidP="000C16CB">
      <w:pPr>
        <w:jc w:val="both"/>
        <w:rPr>
          <w:rFonts w:ascii="Arial" w:eastAsia="Gill Sans MT" w:hAnsi="Arial" w:cs="Arial"/>
          <w:sz w:val="20"/>
          <w:szCs w:val="20"/>
        </w:rPr>
      </w:pPr>
    </w:p>
    <w:p w14:paraId="5DA9DDDB" w14:textId="2E64C3B5" w:rsid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M1. ALLOWABLE COSTS (NOVEMBER 2020) </w:t>
      </w:r>
    </w:p>
    <w:p w14:paraId="58B10CD3" w14:textId="77777777" w:rsidR="000C16CB" w:rsidRPr="000C16CB" w:rsidRDefault="000C16CB" w:rsidP="000C16CB">
      <w:pPr>
        <w:jc w:val="both"/>
        <w:rPr>
          <w:rFonts w:ascii="Arial" w:eastAsia="Gill Sans MT" w:hAnsi="Arial" w:cs="Arial"/>
          <w:sz w:val="20"/>
          <w:szCs w:val="20"/>
        </w:rPr>
      </w:pPr>
      <w:bookmarkStart w:id="3" w:name="_GoBack"/>
      <w:bookmarkEnd w:id="3"/>
    </w:p>
    <w:p w14:paraId="1B45D492" w14:textId="3F8B99E2" w:rsidR="000C16CB" w:rsidRPr="000C16CB" w:rsidRDefault="00856A76" w:rsidP="000C16CB">
      <w:pPr>
        <w:pStyle w:val="ListParagraph"/>
        <w:numPr>
          <w:ilvl w:val="0"/>
          <w:numId w:val="51"/>
        </w:numPr>
        <w:spacing w:after="160" w:line="259" w:lineRule="auto"/>
        <w:ind w:left="0"/>
        <w:jc w:val="both"/>
        <w:rPr>
          <w:rFonts w:ascii="Arial" w:eastAsia="Gill Sans MT" w:hAnsi="Arial" w:cs="Arial"/>
          <w:sz w:val="20"/>
          <w:szCs w:val="20"/>
        </w:rPr>
      </w:pPr>
      <w:r>
        <w:rPr>
          <w:rFonts w:ascii="Arial" w:eastAsia="Gill Sans MT" w:hAnsi="Arial" w:cs="Arial"/>
          <w:sz w:val="20"/>
          <w:szCs w:val="20"/>
        </w:rPr>
        <w:t>To the extent applicable, t</w:t>
      </w:r>
      <w:r w:rsidR="000C16CB" w:rsidRPr="000C16CB">
        <w:rPr>
          <w:rFonts w:ascii="Arial" w:eastAsia="Gill Sans MT" w:hAnsi="Arial" w:cs="Arial"/>
          <w:sz w:val="20"/>
          <w:szCs w:val="20"/>
        </w:rPr>
        <w:t xml:space="preserve">he </w:t>
      </w:r>
      <w:r>
        <w:rPr>
          <w:rFonts w:ascii="Arial" w:eastAsia="Gill Sans MT" w:hAnsi="Arial" w:cs="Arial"/>
          <w:sz w:val="20"/>
          <w:szCs w:val="20"/>
        </w:rPr>
        <w:t>Consultant</w:t>
      </w:r>
      <w:r w:rsidR="000C16CB" w:rsidRPr="000C16CB">
        <w:rPr>
          <w:rFonts w:ascii="Arial" w:eastAsia="Gill Sans MT" w:hAnsi="Arial" w:cs="Arial"/>
          <w:sz w:val="20"/>
          <w:szCs w:val="20"/>
        </w:rPr>
        <w:t xml:space="preserve"> will be paid/reimbursed for costs incurred in carrying out the purposes of this </w:t>
      </w:r>
      <w:r>
        <w:rPr>
          <w:rFonts w:ascii="Arial" w:eastAsia="Gill Sans MT" w:hAnsi="Arial" w:cs="Arial"/>
          <w:sz w:val="20"/>
          <w:szCs w:val="20"/>
        </w:rPr>
        <w:t>contract</w:t>
      </w:r>
      <w:r w:rsidRPr="000C16CB">
        <w:rPr>
          <w:rFonts w:ascii="Arial" w:eastAsia="Gill Sans MT" w:hAnsi="Arial" w:cs="Arial"/>
          <w:sz w:val="20"/>
          <w:szCs w:val="20"/>
        </w:rPr>
        <w:t xml:space="preserve"> </w:t>
      </w:r>
      <w:r w:rsidR="000C16CB" w:rsidRPr="000C16CB">
        <w:rPr>
          <w:rFonts w:ascii="Arial" w:eastAsia="Gill Sans MT" w:hAnsi="Arial" w:cs="Arial"/>
          <w:sz w:val="20"/>
          <w:szCs w:val="20"/>
        </w:rPr>
        <w:t xml:space="preserve">in accordance with the terms of this TEP award and the applicable cost principles in effect on the date of TEP award. The </w:t>
      </w:r>
      <w:r>
        <w:rPr>
          <w:rFonts w:ascii="Arial" w:eastAsia="Gill Sans MT" w:hAnsi="Arial" w:cs="Arial"/>
          <w:sz w:val="20"/>
          <w:szCs w:val="20"/>
        </w:rPr>
        <w:t xml:space="preserve">Consultant </w:t>
      </w:r>
      <w:r w:rsidR="000C16CB" w:rsidRPr="000C16CB">
        <w:rPr>
          <w:rFonts w:ascii="Arial" w:eastAsia="Gill Sans MT" w:hAnsi="Arial" w:cs="Arial"/>
          <w:sz w:val="20"/>
          <w:szCs w:val="20"/>
        </w:rPr>
        <w:t xml:space="preserve">may obtain a copy of the applicable cost principles from </w:t>
      </w:r>
      <w:r>
        <w:rPr>
          <w:rFonts w:ascii="Arial" w:eastAsia="Gill Sans MT" w:hAnsi="Arial" w:cs="Arial"/>
          <w:sz w:val="20"/>
          <w:szCs w:val="20"/>
        </w:rPr>
        <w:t>IUCN</w:t>
      </w:r>
      <w:r w:rsidR="000C16CB" w:rsidRPr="000C16CB">
        <w:rPr>
          <w:rFonts w:ascii="Arial" w:eastAsia="Gill Sans MT" w:hAnsi="Arial" w:cs="Arial"/>
          <w:sz w:val="20"/>
          <w:szCs w:val="20"/>
        </w:rPr>
        <w:t xml:space="preserve">, who will obtain a copy from </w:t>
      </w:r>
      <w:r>
        <w:rPr>
          <w:rFonts w:ascii="Arial" w:eastAsia="Gill Sans MT" w:hAnsi="Arial" w:cs="Arial"/>
          <w:sz w:val="20"/>
          <w:szCs w:val="20"/>
        </w:rPr>
        <w:t xml:space="preserve">BOS and </w:t>
      </w:r>
      <w:r w:rsidR="000C16CB" w:rsidRPr="000C16CB">
        <w:rPr>
          <w:rFonts w:ascii="Arial" w:eastAsia="Gill Sans MT" w:hAnsi="Arial" w:cs="Arial"/>
          <w:sz w:val="20"/>
          <w:szCs w:val="20"/>
        </w:rPr>
        <w:t xml:space="preserve">the Agreement Officer (AO): </w:t>
      </w:r>
    </w:p>
    <w:p w14:paraId="60F89750" w14:textId="4BFDE38B" w:rsidR="000C16CB" w:rsidRPr="000C16CB" w:rsidRDefault="000C16CB" w:rsidP="000C16CB">
      <w:pPr>
        <w:pStyle w:val="ListParagraph"/>
        <w:numPr>
          <w:ilvl w:val="1"/>
          <w:numId w:val="49"/>
        </w:numPr>
        <w:spacing w:after="160" w:line="259" w:lineRule="auto"/>
        <w:ind w:left="0" w:hanging="284"/>
        <w:jc w:val="both"/>
        <w:rPr>
          <w:rFonts w:ascii="Arial" w:eastAsia="Gill Sans MT" w:hAnsi="Arial" w:cs="Arial"/>
          <w:sz w:val="20"/>
          <w:szCs w:val="20"/>
        </w:rPr>
      </w:pPr>
      <w:r w:rsidRPr="000C16CB">
        <w:rPr>
          <w:rFonts w:ascii="Arial" w:eastAsia="Gill Sans MT" w:hAnsi="Arial" w:cs="Arial"/>
          <w:sz w:val="20"/>
          <w:szCs w:val="20"/>
        </w:rPr>
        <w:t xml:space="preserve">2 CFR 200, Subpart E, Cost Principles </w:t>
      </w:r>
    </w:p>
    <w:p w14:paraId="3BD1D3B2" w14:textId="660F2AA7" w:rsidR="000C16CB" w:rsidRPr="000C16CB" w:rsidRDefault="000C16CB" w:rsidP="000C16CB">
      <w:pPr>
        <w:pStyle w:val="ListParagraph"/>
        <w:numPr>
          <w:ilvl w:val="1"/>
          <w:numId w:val="49"/>
        </w:numPr>
        <w:spacing w:after="160" w:line="259" w:lineRule="auto"/>
        <w:ind w:left="0" w:hanging="284"/>
        <w:jc w:val="both"/>
        <w:rPr>
          <w:rFonts w:ascii="Arial" w:eastAsia="Gill Sans MT" w:hAnsi="Arial" w:cs="Arial"/>
          <w:sz w:val="20"/>
          <w:szCs w:val="20"/>
        </w:rPr>
      </w:pPr>
      <w:r w:rsidRPr="000C16CB">
        <w:rPr>
          <w:rFonts w:ascii="Arial" w:eastAsia="Gill Sans MT" w:hAnsi="Arial" w:cs="Arial"/>
          <w:sz w:val="20"/>
          <w:szCs w:val="20"/>
        </w:rPr>
        <w:t xml:space="preserve">48 CFR 31.2 Federal Acquisition Regulations (FAR) and 48 CFR 731.2 USAID Acquisition Regulations (AIDAR) - Cost Principles for Commercial Organizations </w:t>
      </w:r>
    </w:p>
    <w:p w14:paraId="7BB32243" w14:textId="699B3D0E" w:rsidR="000C16CB" w:rsidRPr="000C16CB" w:rsidRDefault="000C16CB" w:rsidP="000C16CB">
      <w:pPr>
        <w:pStyle w:val="ListParagraph"/>
        <w:numPr>
          <w:ilvl w:val="0"/>
          <w:numId w:val="5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It is the </w:t>
      </w:r>
      <w:r w:rsidR="00856A76">
        <w:rPr>
          <w:rFonts w:ascii="Arial" w:eastAsia="Gill Sans MT" w:hAnsi="Arial" w:cs="Arial"/>
          <w:sz w:val="20"/>
          <w:szCs w:val="20"/>
        </w:rPr>
        <w:t>Consultant’s</w:t>
      </w:r>
      <w:r w:rsidRPr="000C16CB">
        <w:rPr>
          <w:rFonts w:ascii="Arial" w:eastAsia="Gill Sans MT" w:hAnsi="Arial" w:cs="Arial"/>
          <w:sz w:val="20"/>
          <w:szCs w:val="20"/>
        </w:rPr>
        <w:t xml:space="preserve"> responsibility to ensure that costs incurred are in accordance with the applicable cost principles, meaning the costs are (1) reasonable: costs which are generally recognized as ordinary and necessary and would be incurred by a prudent person in the conduct of normal business; (2) allocable: incurred specifically for this award; and (3) allowable: conform to any limitations in this award. </w:t>
      </w:r>
    </w:p>
    <w:p w14:paraId="223652F0" w14:textId="0580BC3B"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The </w:t>
      </w:r>
      <w:r w:rsidR="00856A76">
        <w:rPr>
          <w:rFonts w:ascii="Arial" w:eastAsia="Gill Sans MT" w:hAnsi="Arial" w:cs="Arial"/>
          <w:sz w:val="20"/>
          <w:szCs w:val="20"/>
        </w:rPr>
        <w:t>Consultant</w:t>
      </w:r>
      <w:r w:rsidRPr="000C16CB">
        <w:rPr>
          <w:rFonts w:ascii="Arial" w:eastAsia="Gill Sans MT" w:hAnsi="Arial" w:cs="Arial"/>
          <w:sz w:val="20"/>
          <w:szCs w:val="20"/>
        </w:rPr>
        <w:t xml:space="preserve"> must obtain any prior written approvals from </w:t>
      </w:r>
      <w:r w:rsidR="00856A76">
        <w:rPr>
          <w:rFonts w:ascii="Arial" w:eastAsia="Gill Sans MT" w:hAnsi="Arial" w:cs="Arial"/>
          <w:sz w:val="20"/>
          <w:szCs w:val="20"/>
        </w:rPr>
        <w:t xml:space="preserve">IUCN, BOS </w:t>
      </w:r>
      <w:r w:rsidRPr="000C16CB">
        <w:rPr>
          <w:rFonts w:ascii="Arial" w:eastAsia="Gill Sans MT" w:hAnsi="Arial" w:cs="Arial"/>
          <w:sz w:val="20"/>
          <w:szCs w:val="20"/>
        </w:rPr>
        <w:t xml:space="preserve">and the AO that are required by the applicable cost principles. The </w:t>
      </w:r>
      <w:r w:rsidR="00856A76">
        <w:rPr>
          <w:rFonts w:ascii="Arial" w:eastAsia="Gill Sans MT" w:hAnsi="Arial" w:cs="Arial"/>
          <w:sz w:val="20"/>
          <w:szCs w:val="20"/>
        </w:rPr>
        <w:t>Consultant</w:t>
      </w:r>
      <w:r w:rsidRPr="000C16CB">
        <w:rPr>
          <w:rFonts w:ascii="Arial" w:eastAsia="Gill Sans MT" w:hAnsi="Arial" w:cs="Arial"/>
          <w:sz w:val="20"/>
          <w:szCs w:val="20"/>
        </w:rPr>
        <w:t xml:space="preserve"> may obtain through </w:t>
      </w:r>
      <w:r w:rsidR="00856A76">
        <w:rPr>
          <w:rFonts w:ascii="Arial" w:eastAsia="Gill Sans MT" w:hAnsi="Arial" w:cs="Arial"/>
          <w:sz w:val="20"/>
          <w:szCs w:val="20"/>
        </w:rPr>
        <w:t>IUCN</w:t>
      </w:r>
      <w:r w:rsidR="00856A76" w:rsidRPr="000C16CB">
        <w:rPr>
          <w:rFonts w:ascii="Arial" w:eastAsia="Gill Sans MT" w:hAnsi="Arial" w:cs="Arial"/>
          <w:sz w:val="20"/>
          <w:szCs w:val="20"/>
        </w:rPr>
        <w:t xml:space="preserve"> </w:t>
      </w:r>
      <w:r w:rsidRPr="000C16CB">
        <w:rPr>
          <w:rFonts w:ascii="Arial" w:eastAsia="Gill Sans MT" w:hAnsi="Arial" w:cs="Arial"/>
          <w:sz w:val="20"/>
          <w:szCs w:val="20"/>
        </w:rPr>
        <w:t xml:space="preserve">the AO’s written determination on whether specific costs not clearly addressed in the applicable cost principles are allowable or allocable. The AO reserves the right to make a final determination on the allowability of costs. </w:t>
      </w:r>
    </w:p>
    <w:p w14:paraId="19187890" w14:textId="42873B09" w:rsidR="000C16CB" w:rsidRPr="000C16CB" w:rsidRDefault="00856A76" w:rsidP="000C16CB">
      <w:pPr>
        <w:pStyle w:val="ListParagraph"/>
        <w:numPr>
          <w:ilvl w:val="0"/>
          <w:numId w:val="51"/>
        </w:numPr>
        <w:spacing w:after="160" w:line="259" w:lineRule="auto"/>
        <w:ind w:left="0"/>
        <w:jc w:val="both"/>
        <w:rPr>
          <w:rFonts w:ascii="Arial" w:eastAsia="Gill Sans MT" w:hAnsi="Arial" w:cs="Arial"/>
          <w:sz w:val="20"/>
          <w:szCs w:val="20"/>
        </w:rPr>
      </w:pPr>
      <w:r>
        <w:rPr>
          <w:rFonts w:ascii="Arial" w:eastAsia="Gill Sans MT" w:hAnsi="Arial" w:cs="Arial"/>
          <w:sz w:val="20"/>
          <w:szCs w:val="20"/>
        </w:rPr>
        <w:t>IUCN</w:t>
      </w:r>
      <w:r w:rsidRPr="000C16CB">
        <w:rPr>
          <w:rFonts w:ascii="Arial" w:eastAsia="Gill Sans MT" w:hAnsi="Arial" w:cs="Arial"/>
          <w:sz w:val="20"/>
          <w:szCs w:val="20"/>
        </w:rPr>
        <w:t xml:space="preserve"> </w:t>
      </w:r>
      <w:r w:rsidR="000C16CB" w:rsidRPr="000C16CB">
        <w:rPr>
          <w:rFonts w:ascii="Arial" w:eastAsia="Gill Sans MT" w:hAnsi="Arial" w:cs="Arial"/>
          <w:sz w:val="20"/>
          <w:szCs w:val="20"/>
        </w:rPr>
        <w:t xml:space="preserve">will not pay any profit or fee to the </w:t>
      </w:r>
      <w:r>
        <w:rPr>
          <w:rFonts w:ascii="Arial" w:eastAsia="Gill Sans MT" w:hAnsi="Arial" w:cs="Arial"/>
          <w:sz w:val="20"/>
          <w:szCs w:val="20"/>
        </w:rPr>
        <w:t>Consultant</w:t>
      </w:r>
      <w:r w:rsidR="000C16CB" w:rsidRPr="000C16CB">
        <w:rPr>
          <w:rFonts w:ascii="Arial" w:eastAsia="Gill Sans MT" w:hAnsi="Arial" w:cs="Arial"/>
          <w:sz w:val="20"/>
          <w:szCs w:val="20"/>
        </w:rPr>
        <w:t xml:space="preserve"> or sub-grantees of a sub-grant. This restriction does not apply to procurements under this award made in accordance with Standard Provision, “Procurement Policies.” </w:t>
      </w:r>
    </w:p>
    <w:p w14:paraId="5AD5E8B4" w14:textId="237C32DA" w:rsidR="000C16CB" w:rsidRPr="000C16CB" w:rsidRDefault="000C16CB" w:rsidP="000C16CB">
      <w:pPr>
        <w:pStyle w:val="ListParagraph"/>
        <w:numPr>
          <w:ilvl w:val="0"/>
          <w:numId w:val="5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lastRenderedPageBreak/>
        <w:t xml:space="preserve">The </w:t>
      </w:r>
      <w:r w:rsidR="00856A76">
        <w:rPr>
          <w:rFonts w:ascii="Arial" w:eastAsia="Gill Sans MT" w:hAnsi="Arial" w:cs="Arial"/>
          <w:sz w:val="20"/>
          <w:szCs w:val="20"/>
        </w:rPr>
        <w:t>Consultant</w:t>
      </w:r>
      <w:r w:rsidRPr="000C16CB">
        <w:rPr>
          <w:rFonts w:ascii="Arial" w:eastAsia="Gill Sans MT" w:hAnsi="Arial" w:cs="Arial"/>
          <w:sz w:val="20"/>
          <w:szCs w:val="20"/>
        </w:rPr>
        <w:t xml:space="preserve"> must retain documentation to support charges to this </w:t>
      </w:r>
      <w:r w:rsidR="00856A76">
        <w:rPr>
          <w:rFonts w:ascii="Arial" w:eastAsia="Gill Sans MT" w:hAnsi="Arial" w:cs="Arial"/>
          <w:sz w:val="20"/>
          <w:szCs w:val="20"/>
        </w:rPr>
        <w:t>contract</w:t>
      </w:r>
      <w:r w:rsidR="00856A76" w:rsidRPr="000C16CB">
        <w:rPr>
          <w:rFonts w:ascii="Arial" w:eastAsia="Gill Sans MT" w:hAnsi="Arial" w:cs="Arial"/>
          <w:sz w:val="20"/>
          <w:szCs w:val="20"/>
        </w:rPr>
        <w:t xml:space="preserve"> </w:t>
      </w:r>
      <w:r w:rsidRPr="000C16CB">
        <w:rPr>
          <w:rFonts w:ascii="Arial" w:eastAsia="Gill Sans MT" w:hAnsi="Arial" w:cs="Arial"/>
          <w:sz w:val="20"/>
          <w:szCs w:val="20"/>
        </w:rPr>
        <w:t xml:space="preserve">for a period of three years from the date of submission of the final expenditure report in accordance with the Standard Provision, “Accounting, Audit, and Records.” </w:t>
      </w:r>
    </w:p>
    <w:p w14:paraId="5B4D2AAA" w14:textId="29C60CAA" w:rsidR="000C16CB" w:rsidRPr="000C16CB" w:rsidRDefault="000C16CB" w:rsidP="000C16CB">
      <w:pPr>
        <w:pStyle w:val="ListParagraph"/>
        <w:numPr>
          <w:ilvl w:val="0"/>
          <w:numId w:val="51"/>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This provision must be incorporated into all subgrants and contracts, which are paid on a cost reimbursement basis</w:t>
      </w:r>
      <w:r w:rsidRPr="000C16CB">
        <w:rPr>
          <w:rFonts w:ascii="Arial" w:eastAsia="Gill Sans MT" w:hAnsi="Arial" w:cs="Arial"/>
          <w:sz w:val="20"/>
          <w:szCs w:val="20"/>
        </w:rPr>
        <w:t>.</w:t>
      </w:r>
    </w:p>
    <w:p w14:paraId="3A6A9D77" w14:textId="77777777" w:rsidR="000C16CB" w:rsidRPr="000C16CB" w:rsidRDefault="000C16CB" w:rsidP="000C16CB">
      <w:pPr>
        <w:jc w:val="both"/>
        <w:rPr>
          <w:rFonts w:ascii="Arial" w:eastAsia="Gill Sans MT" w:hAnsi="Arial" w:cs="Arial"/>
          <w:sz w:val="20"/>
          <w:szCs w:val="20"/>
        </w:rPr>
      </w:pPr>
    </w:p>
    <w:p w14:paraId="2727B2A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M2. ACCOUNTING, AUDIT, AND RECORDS (MARCH 2021) </w:t>
      </w:r>
    </w:p>
    <w:p w14:paraId="38FE6586" w14:textId="77777777" w:rsidR="000C16CB" w:rsidRPr="000C16CB" w:rsidRDefault="000C16CB" w:rsidP="000C16CB">
      <w:pPr>
        <w:pStyle w:val="ListParagraph"/>
        <w:numPr>
          <w:ilvl w:val="0"/>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Accounting, Retention, and Access to Records. </w:t>
      </w:r>
    </w:p>
    <w:p w14:paraId="128994E2" w14:textId="791C1A18" w:rsidR="000C16CB" w:rsidRPr="000C16CB" w:rsidRDefault="000C16CB" w:rsidP="000C16CB">
      <w:pPr>
        <w:pStyle w:val="ListParagraph"/>
        <w:numPr>
          <w:ilvl w:val="1"/>
          <w:numId w:val="4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130045">
        <w:rPr>
          <w:rFonts w:ascii="Arial" w:eastAsia="Gill Sans MT" w:hAnsi="Arial" w:cs="Arial"/>
          <w:sz w:val="20"/>
          <w:szCs w:val="20"/>
        </w:rPr>
        <w:t>Consultant</w:t>
      </w:r>
      <w:r w:rsidRPr="000C16CB">
        <w:rPr>
          <w:rFonts w:ascii="Arial" w:eastAsia="Gill Sans MT" w:hAnsi="Arial" w:cs="Arial"/>
          <w:sz w:val="20"/>
          <w:szCs w:val="20"/>
        </w:rPr>
        <w:t xml:space="preserve"> must maintain financial records, supporting documents, statistical records and all other records, to support performance of, and charges to, this award.</w:t>
      </w:r>
    </w:p>
    <w:p w14:paraId="4321555A" w14:textId="46220CB8" w:rsidR="000C16CB" w:rsidRPr="000C16CB" w:rsidRDefault="000C16CB" w:rsidP="000C16CB">
      <w:pPr>
        <w:pStyle w:val="ListParagraph"/>
        <w:numPr>
          <w:ilvl w:val="1"/>
          <w:numId w:val="4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Such records must comply with accounting principles generally accepted in the U.S., the cooperating country, or by the International Accounting Standards Board (a subsidiary of the International Financial Reporting Standards Foundation). Accounting records and supporting documentation must, at a minimum, be adequate to show all costs incurred under this award; receipt and use of goods and services acquired under this award; the costs of the program supplied from other sources; and the overall progress of the program. Unless otherwise notified by USAID, the </w:t>
      </w:r>
      <w:r w:rsidR="000E3A70">
        <w:rPr>
          <w:rFonts w:ascii="Arial" w:eastAsia="Gill Sans MT" w:hAnsi="Arial" w:cs="Arial"/>
          <w:sz w:val="20"/>
          <w:szCs w:val="20"/>
        </w:rPr>
        <w:t>Consultant</w:t>
      </w:r>
      <w:r w:rsidRPr="000C16CB">
        <w:rPr>
          <w:rFonts w:ascii="Arial" w:eastAsia="Gill Sans MT" w:hAnsi="Arial" w:cs="Arial"/>
          <w:sz w:val="20"/>
          <w:szCs w:val="20"/>
        </w:rPr>
        <w:t xml:space="preserve"> records and subrecipient records that pertain to this award must be retained for a period of three years from the date of submission of the final expenditure report. </w:t>
      </w:r>
    </w:p>
    <w:p w14:paraId="70D440D3" w14:textId="4699CA0B" w:rsidR="000C16CB" w:rsidRPr="000C16CB" w:rsidRDefault="000C16CB" w:rsidP="000C16CB">
      <w:pPr>
        <w:pStyle w:val="ListParagraph"/>
        <w:numPr>
          <w:ilvl w:val="1"/>
          <w:numId w:val="4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0E3A70">
        <w:rPr>
          <w:rFonts w:ascii="Arial" w:eastAsia="Gill Sans MT" w:hAnsi="Arial" w:cs="Arial"/>
          <w:sz w:val="20"/>
          <w:szCs w:val="20"/>
        </w:rPr>
        <w:t>Consultant</w:t>
      </w:r>
      <w:r w:rsidRPr="000C16CB">
        <w:rPr>
          <w:rFonts w:ascii="Arial" w:eastAsia="Gill Sans MT" w:hAnsi="Arial" w:cs="Arial"/>
          <w:sz w:val="20"/>
          <w:szCs w:val="20"/>
        </w:rPr>
        <w:t xml:space="preserve"> must grant timely access to </w:t>
      </w:r>
      <w:r w:rsidR="000E3A70">
        <w:rPr>
          <w:rFonts w:ascii="Arial" w:eastAsia="Gill Sans MT" w:hAnsi="Arial" w:cs="Arial"/>
          <w:sz w:val="20"/>
          <w:szCs w:val="20"/>
        </w:rPr>
        <w:t xml:space="preserve">IUCN, </w:t>
      </w:r>
      <w:r w:rsidRPr="000C16CB">
        <w:rPr>
          <w:rFonts w:ascii="Arial" w:eastAsia="Gill Sans MT" w:hAnsi="Arial" w:cs="Arial"/>
          <w:sz w:val="20"/>
          <w:szCs w:val="20"/>
        </w:rPr>
        <w:t xml:space="preserve">BOS, USAID, the USAID Inspector General, and the Comptroller General of the United States, or any of their authorized representatives, to any documents, papers, or other records of the </w:t>
      </w:r>
      <w:r w:rsidR="000E3A70">
        <w:rPr>
          <w:rFonts w:ascii="Arial" w:eastAsia="Gill Sans MT" w:hAnsi="Arial" w:cs="Arial"/>
          <w:sz w:val="20"/>
          <w:szCs w:val="20"/>
        </w:rPr>
        <w:t>Consultant</w:t>
      </w:r>
      <w:r w:rsidRPr="000C16CB">
        <w:rPr>
          <w:rFonts w:ascii="Arial" w:eastAsia="Gill Sans MT" w:hAnsi="Arial" w:cs="Arial"/>
          <w:sz w:val="20"/>
          <w:szCs w:val="20"/>
        </w:rPr>
        <w:t xml:space="preserve"> and any subrecipients, which are pertinent to the Federal award, in order to make audits, examinations, excerpts, and transcripts. This includes timely and reasonable access to the </w:t>
      </w:r>
      <w:r w:rsidR="000E3A70">
        <w:rPr>
          <w:rFonts w:ascii="Arial" w:eastAsia="Gill Sans MT" w:hAnsi="Arial" w:cs="Arial"/>
          <w:sz w:val="20"/>
          <w:szCs w:val="20"/>
        </w:rPr>
        <w:t>Consultant’s</w:t>
      </w:r>
      <w:r w:rsidRPr="000C16CB">
        <w:rPr>
          <w:rFonts w:ascii="Arial" w:eastAsia="Gill Sans MT" w:hAnsi="Arial" w:cs="Arial"/>
          <w:sz w:val="20"/>
          <w:szCs w:val="20"/>
        </w:rPr>
        <w:t xml:space="preserve"> personnel for the purpose of interview and discussion related to such documents. </w:t>
      </w:r>
    </w:p>
    <w:p w14:paraId="19C7C468" w14:textId="77777777" w:rsidR="000C16CB" w:rsidRPr="000C16CB" w:rsidRDefault="000C16CB" w:rsidP="000C16CB">
      <w:pPr>
        <w:pStyle w:val="ListParagraph"/>
        <w:numPr>
          <w:ilvl w:val="0"/>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Audits. </w:t>
      </w:r>
    </w:p>
    <w:p w14:paraId="1FC69709" w14:textId="413D8A4F" w:rsidR="000C16CB" w:rsidRPr="000C16CB" w:rsidRDefault="000C16CB" w:rsidP="000C16CB">
      <w:pPr>
        <w:pStyle w:val="ListParagraph"/>
        <w:numPr>
          <w:ilvl w:val="1"/>
          <w:numId w:val="4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0E3A70">
        <w:rPr>
          <w:rFonts w:ascii="Arial" w:eastAsia="Gill Sans MT" w:hAnsi="Arial" w:cs="Arial"/>
          <w:sz w:val="20"/>
          <w:szCs w:val="20"/>
        </w:rPr>
        <w:t>Consultant</w:t>
      </w:r>
      <w:r w:rsidRPr="000C16CB">
        <w:rPr>
          <w:rFonts w:ascii="Arial" w:eastAsia="Gill Sans MT" w:hAnsi="Arial" w:cs="Arial"/>
          <w:sz w:val="20"/>
          <w:szCs w:val="20"/>
        </w:rPr>
        <w:t xml:space="preserve"> must have an annual audit, consistent with 2 CFR Part 200, Subpart F, for any </w:t>
      </w:r>
      <w:r w:rsidR="00140FA1">
        <w:rPr>
          <w:rFonts w:ascii="Arial" w:eastAsia="Gill Sans MT" w:hAnsi="Arial" w:cs="Arial"/>
          <w:sz w:val="20"/>
          <w:szCs w:val="20"/>
        </w:rPr>
        <w:t>Consultant’s</w:t>
      </w:r>
      <w:r w:rsidRPr="000C16CB">
        <w:rPr>
          <w:rFonts w:ascii="Arial" w:eastAsia="Gill Sans MT" w:hAnsi="Arial" w:cs="Arial"/>
          <w:sz w:val="20"/>
          <w:szCs w:val="20"/>
        </w:rPr>
        <w:t xml:space="preserve"> fiscal year in which the </w:t>
      </w:r>
      <w:r w:rsidR="00135DE8">
        <w:rPr>
          <w:rFonts w:ascii="Arial" w:eastAsia="Gill Sans MT" w:hAnsi="Arial" w:cs="Arial"/>
          <w:sz w:val="20"/>
          <w:szCs w:val="20"/>
        </w:rPr>
        <w:t>Consultant</w:t>
      </w:r>
      <w:r w:rsidRPr="000C16CB">
        <w:rPr>
          <w:rFonts w:ascii="Arial" w:eastAsia="Gill Sans MT" w:hAnsi="Arial" w:cs="Arial"/>
          <w:sz w:val="20"/>
          <w:szCs w:val="20"/>
        </w:rPr>
        <w:t xml:space="preserve"> expends a combined total of $750,000 or more in all federal awards, either directly or through another contractor or </w:t>
      </w:r>
      <w:r w:rsidR="00135DE8">
        <w:rPr>
          <w:rFonts w:ascii="Arial" w:eastAsia="Gill Sans MT" w:hAnsi="Arial" w:cs="Arial"/>
          <w:sz w:val="20"/>
          <w:szCs w:val="20"/>
        </w:rPr>
        <w:t>Consultant</w:t>
      </w:r>
      <w:r w:rsidRPr="000C16CB">
        <w:rPr>
          <w:rFonts w:ascii="Arial" w:eastAsia="Gill Sans MT" w:hAnsi="Arial" w:cs="Arial"/>
          <w:sz w:val="20"/>
          <w:szCs w:val="20"/>
        </w:rPr>
        <w:t xml:space="preserve">, excluding fixed price contracts. </w:t>
      </w:r>
    </w:p>
    <w:p w14:paraId="209CF22A" w14:textId="77777777" w:rsidR="000C16CB" w:rsidRPr="000C16CB" w:rsidRDefault="000C16CB" w:rsidP="000C16CB">
      <w:pPr>
        <w:pStyle w:val="ListParagraph"/>
        <w:numPr>
          <w:ilvl w:val="2"/>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audit report must be submitted to USAID within 30 days after receipt of the auditor’s report, but no later than nine months after the end of the period audited. </w:t>
      </w:r>
    </w:p>
    <w:p w14:paraId="4002EA15" w14:textId="77777777" w:rsidR="000C16CB" w:rsidRPr="000C16CB" w:rsidRDefault="000C16CB" w:rsidP="000C16CB">
      <w:pPr>
        <w:pStyle w:val="ListParagraph"/>
        <w:numPr>
          <w:ilvl w:val="2"/>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USAID Inspector General will review this report to determine whether it complies with the audit requirements of this award. USAID will only pay for the cost of audits conducted in accordance with the terms of this award. </w:t>
      </w:r>
    </w:p>
    <w:p w14:paraId="4ADB03A4" w14:textId="77777777" w:rsidR="000C16CB" w:rsidRPr="000C16CB" w:rsidRDefault="000C16CB" w:rsidP="000C16CB">
      <w:pPr>
        <w:pStyle w:val="ListParagraph"/>
        <w:numPr>
          <w:ilvl w:val="2"/>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In cases of continued inability or unwillingness to have an audit performed in accordance with the terms of this provision, USAID will consider appropriate sanctions which may include suspension of all, or a percentage of, disbursements until the audit is satisfactorily completed.</w:t>
      </w:r>
    </w:p>
    <w:p w14:paraId="4F278684" w14:textId="7CCD2A6A" w:rsidR="000C16CB" w:rsidRPr="000C16CB" w:rsidRDefault="000C16CB" w:rsidP="000C16CB">
      <w:pPr>
        <w:pStyle w:val="ListParagraph"/>
        <w:numPr>
          <w:ilvl w:val="1"/>
          <w:numId w:val="4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BC3E80">
        <w:rPr>
          <w:rFonts w:ascii="Arial" w:eastAsia="Gill Sans MT" w:hAnsi="Arial" w:cs="Arial"/>
          <w:sz w:val="20"/>
          <w:szCs w:val="20"/>
        </w:rPr>
        <w:t>Consultant</w:t>
      </w:r>
      <w:r w:rsidRPr="000C16CB">
        <w:rPr>
          <w:rFonts w:ascii="Arial" w:eastAsia="Gill Sans MT" w:hAnsi="Arial" w:cs="Arial"/>
          <w:sz w:val="20"/>
          <w:szCs w:val="20"/>
        </w:rPr>
        <w:t xml:space="preserve"> is not required to have an annual audit for any </w:t>
      </w:r>
      <w:r w:rsidR="00B11A65">
        <w:rPr>
          <w:rFonts w:ascii="Arial" w:eastAsia="Gill Sans MT" w:hAnsi="Arial" w:cs="Arial"/>
          <w:sz w:val="20"/>
          <w:szCs w:val="20"/>
        </w:rPr>
        <w:t>Consultant</w:t>
      </w:r>
      <w:r w:rsidRPr="000C16CB">
        <w:rPr>
          <w:rFonts w:ascii="Arial" w:eastAsia="Gill Sans MT" w:hAnsi="Arial" w:cs="Arial"/>
          <w:sz w:val="20"/>
          <w:szCs w:val="20"/>
        </w:rPr>
        <w:t xml:space="preserve"> fiscal year in which the </w:t>
      </w:r>
      <w:r w:rsidR="00B11A65">
        <w:rPr>
          <w:rFonts w:ascii="Arial" w:eastAsia="Gill Sans MT" w:hAnsi="Arial" w:cs="Arial"/>
          <w:sz w:val="20"/>
          <w:szCs w:val="20"/>
        </w:rPr>
        <w:t>Consultant</w:t>
      </w:r>
      <w:r w:rsidRPr="000C16CB">
        <w:rPr>
          <w:rFonts w:ascii="Arial" w:eastAsia="Gill Sans MT" w:hAnsi="Arial" w:cs="Arial"/>
          <w:sz w:val="20"/>
          <w:szCs w:val="20"/>
        </w:rPr>
        <w:t xml:space="preserve"> expends a combined total of less than $750,000 in all federal awards, either directly or through a prime contractor or </w:t>
      </w:r>
      <w:r w:rsidR="00B11A65">
        <w:rPr>
          <w:rFonts w:ascii="Arial" w:eastAsia="Gill Sans MT" w:hAnsi="Arial" w:cs="Arial"/>
          <w:sz w:val="20"/>
          <w:szCs w:val="20"/>
        </w:rPr>
        <w:t>Consultant</w:t>
      </w:r>
      <w:r w:rsidRPr="000C16CB">
        <w:rPr>
          <w:rFonts w:ascii="Arial" w:eastAsia="Gill Sans MT" w:hAnsi="Arial" w:cs="Arial"/>
          <w:sz w:val="20"/>
          <w:szCs w:val="20"/>
        </w:rPr>
        <w:t xml:space="preserve">, excluding fixed price contracts. However, the </w:t>
      </w:r>
      <w:r w:rsidR="00B11A65">
        <w:rPr>
          <w:rFonts w:ascii="Arial" w:eastAsia="Gill Sans MT" w:hAnsi="Arial" w:cs="Arial"/>
          <w:sz w:val="20"/>
          <w:szCs w:val="20"/>
        </w:rPr>
        <w:t>Consultant</w:t>
      </w:r>
      <w:r w:rsidRPr="000C16CB">
        <w:rPr>
          <w:rFonts w:ascii="Arial" w:eastAsia="Gill Sans MT" w:hAnsi="Arial" w:cs="Arial"/>
          <w:sz w:val="20"/>
          <w:szCs w:val="20"/>
        </w:rPr>
        <w:t xml:space="preserve"> must make records pertaining to this award for that fiscal year available for review by USAID officials or their designees upon request. </w:t>
      </w:r>
    </w:p>
    <w:p w14:paraId="3A604AEC" w14:textId="77777777" w:rsidR="000C16CB" w:rsidRPr="000C16CB" w:rsidRDefault="000C16CB" w:rsidP="000C16CB">
      <w:pPr>
        <w:pStyle w:val="ListParagraph"/>
        <w:numPr>
          <w:ilvl w:val="1"/>
          <w:numId w:val="4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USAID retains the right to conduct a financial review, require an audit, or otherwise ensure adequate accountability of organizations expending USAID funds, regardless of the audit requirement.</w:t>
      </w:r>
    </w:p>
    <w:p w14:paraId="1B2718D4" w14:textId="77777777" w:rsidR="000C16CB" w:rsidRPr="000C16CB" w:rsidRDefault="000C16CB" w:rsidP="000C16CB">
      <w:pPr>
        <w:pStyle w:val="ListParagraph"/>
        <w:numPr>
          <w:ilvl w:val="0"/>
          <w:numId w:val="5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Subawards/sub-grants and Contracts. </w:t>
      </w:r>
    </w:p>
    <w:p w14:paraId="45F02F5E" w14:textId="09CB85F9" w:rsidR="000C16CB" w:rsidRPr="000C16CB" w:rsidRDefault="000C16CB" w:rsidP="000C16CB">
      <w:pPr>
        <w:pStyle w:val="ListParagraph"/>
        <w:numPr>
          <w:ilvl w:val="1"/>
          <w:numId w:val="4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If the </w:t>
      </w:r>
      <w:r w:rsidR="00B11A65">
        <w:rPr>
          <w:rFonts w:ascii="Arial" w:eastAsia="Gill Sans MT" w:hAnsi="Arial" w:cs="Arial"/>
          <w:sz w:val="20"/>
          <w:szCs w:val="20"/>
        </w:rPr>
        <w:t>Consultant</w:t>
      </w:r>
      <w:r w:rsidRPr="000C16CB">
        <w:rPr>
          <w:rFonts w:ascii="Arial" w:eastAsia="Gill Sans MT" w:hAnsi="Arial" w:cs="Arial"/>
          <w:sz w:val="20"/>
          <w:szCs w:val="20"/>
        </w:rPr>
        <w:t xml:space="preserve"> provides USAID resources to other organizations to carry out the USAID- financed program and activities, the </w:t>
      </w:r>
      <w:r w:rsidR="00B11A65">
        <w:rPr>
          <w:rFonts w:ascii="Arial" w:eastAsia="Gill Sans MT" w:hAnsi="Arial" w:cs="Arial"/>
          <w:sz w:val="20"/>
          <w:szCs w:val="20"/>
        </w:rPr>
        <w:t>Consultant</w:t>
      </w:r>
      <w:r w:rsidRPr="000C16CB">
        <w:rPr>
          <w:rFonts w:ascii="Arial" w:eastAsia="Gill Sans MT" w:hAnsi="Arial" w:cs="Arial"/>
          <w:sz w:val="20"/>
          <w:szCs w:val="20"/>
        </w:rPr>
        <w:t xml:space="preserve"> is responsible for monitoring such subrecipients/sub-grantees or contractors. The costs for sub-recipient audits for organizations that meet the threshold in paragraph b. are allowable. The costs for subrecipient audits for organizations that do not meet the threshold in paragraph b. are allowable only for the following types of compliance audits: activities allowed or unallowed; allowable costs/cost principles; eligibility; cost share; level of effort; earmarking; and reporting.</w:t>
      </w:r>
    </w:p>
    <w:p w14:paraId="2A560563" w14:textId="77777777" w:rsidR="000C16CB" w:rsidRPr="000C16CB" w:rsidRDefault="000C16CB" w:rsidP="000C16CB">
      <w:pPr>
        <w:pStyle w:val="ListParagraph"/>
        <w:numPr>
          <w:ilvl w:val="1"/>
          <w:numId w:val="46"/>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This provision must be incorporated in its entirety into all subawards/sub-grants and contracts with non-U.S. organizations that are for more than $10,000.</w:t>
      </w:r>
      <w:r w:rsidRPr="000C16CB">
        <w:rPr>
          <w:rFonts w:ascii="Arial" w:eastAsia="Gill Sans MT" w:hAnsi="Arial" w:cs="Arial"/>
          <w:sz w:val="20"/>
          <w:szCs w:val="20"/>
        </w:rPr>
        <w:t xml:space="preserve"> Subawards of grants and cooperative agreements made to U.S. organizations must state that the U.S. organization is subject to the audit requirements contained in 2 CFR 200, subpart F.</w:t>
      </w:r>
    </w:p>
    <w:p w14:paraId="41197172" w14:textId="77777777" w:rsidR="000C16CB" w:rsidRPr="000C16CB" w:rsidRDefault="000C16CB" w:rsidP="000C16CB">
      <w:pPr>
        <w:jc w:val="both"/>
        <w:rPr>
          <w:rFonts w:ascii="Arial" w:eastAsia="Gill Sans MT" w:hAnsi="Arial" w:cs="Arial"/>
          <w:sz w:val="20"/>
          <w:szCs w:val="20"/>
        </w:rPr>
      </w:pPr>
    </w:p>
    <w:p w14:paraId="0821EB06" w14:textId="5993CDC2" w:rsidR="000C16CB" w:rsidRPr="00210152" w:rsidRDefault="000C16CB" w:rsidP="000C16CB">
      <w:pPr>
        <w:pStyle w:val="Heading1"/>
        <w:tabs>
          <w:tab w:val="left" w:pos="1179"/>
        </w:tabs>
        <w:jc w:val="both"/>
        <w:rPr>
          <w:rFonts w:ascii="Arial" w:eastAsia="Gill Sans MT" w:hAnsi="Arial" w:cs="Arial"/>
          <w:b/>
          <w:color w:val="000000" w:themeColor="text1"/>
          <w:sz w:val="20"/>
          <w:szCs w:val="20"/>
        </w:rPr>
      </w:pPr>
      <w:bookmarkStart w:id="4" w:name="_Toc121839281"/>
      <w:r w:rsidRPr="00210152">
        <w:rPr>
          <w:rFonts w:ascii="Arial" w:eastAsia="Gill Sans MT" w:hAnsi="Arial" w:cs="Arial"/>
          <w:b/>
          <w:color w:val="000000" w:themeColor="text1"/>
          <w:sz w:val="20"/>
          <w:szCs w:val="20"/>
        </w:rPr>
        <w:t>M5. PROCUREMENT POLICIES (JUNE 2012)</w:t>
      </w:r>
      <w:bookmarkEnd w:id="4"/>
    </w:p>
    <w:p w14:paraId="1841F908" w14:textId="164979B3" w:rsidR="000C16CB" w:rsidRPr="000C16CB" w:rsidRDefault="000C16CB" w:rsidP="000C16CB">
      <w:pPr>
        <w:jc w:val="both"/>
        <w:rPr>
          <w:rFonts w:ascii="Arial" w:eastAsia="Gill Sans MT" w:hAnsi="Arial" w:cs="Arial"/>
          <w:color w:val="000000" w:themeColor="text1"/>
          <w:sz w:val="20"/>
          <w:szCs w:val="20"/>
        </w:rPr>
      </w:pPr>
    </w:p>
    <w:p w14:paraId="35FB760F" w14:textId="16AD3C48" w:rsidR="000C16CB" w:rsidRPr="000C16CB" w:rsidRDefault="000C16CB" w:rsidP="000C16CB">
      <w:pPr>
        <w:spacing w:before="1"/>
        <w:ind w:right="482"/>
        <w:jc w:val="both"/>
        <w:rPr>
          <w:rFonts w:ascii="Arial" w:eastAsia="Gill Sans MT" w:hAnsi="Arial" w:cs="Arial"/>
          <w:sz w:val="20"/>
          <w:szCs w:val="20"/>
        </w:rPr>
      </w:pPr>
      <w:r w:rsidRPr="000C16CB">
        <w:rPr>
          <w:rFonts w:ascii="Arial" w:eastAsia="Gill Sans MT" w:hAnsi="Arial" w:cs="Arial"/>
          <w:sz w:val="20"/>
          <w:szCs w:val="20"/>
        </w:rPr>
        <w:lastRenderedPageBreak/>
        <w:t xml:space="preserve">The </w:t>
      </w:r>
      <w:r w:rsidR="00B11A65">
        <w:rPr>
          <w:rFonts w:ascii="Arial" w:eastAsia="Gill Sans MT" w:hAnsi="Arial" w:cs="Arial"/>
          <w:sz w:val="20"/>
          <w:szCs w:val="20"/>
        </w:rPr>
        <w:t>Consultant</w:t>
      </w:r>
      <w:r w:rsidRPr="000C16CB">
        <w:rPr>
          <w:rFonts w:ascii="Arial" w:eastAsia="Gill Sans MT" w:hAnsi="Arial" w:cs="Arial"/>
          <w:sz w:val="20"/>
          <w:szCs w:val="20"/>
        </w:rPr>
        <w:t xml:space="preserve"> must use its own procurement policies and procedures for the procurement of commodities and services necessary for this award, provided they conform to the requirements listed below and the Standard Provision, “USAID Eligibility Rules for Procurement of Commodities and Services.”</w:t>
      </w:r>
      <w:r w:rsidR="0048757E">
        <w:rPr>
          <w:rFonts w:ascii="Arial" w:eastAsia="Gill Sans MT" w:hAnsi="Arial" w:cs="Arial"/>
          <w:sz w:val="20"/>
          <w:szCs w:val="20"/>
        </w:rPr>
        <w:t xml:space="preserve"> </w:t>
      </w:r>
      <w:r w:rsidRPr="000C16CB">
        <w:rPr>
          <w:rFonts w:ascii="Arial" w:eastAsia="Gill Sans MT" w:hAnsi="Arial" w:cs="Arial"/>
          <w:sz w:val="20"/>
          <w:szCs w:val="20"/>
        </w:rPr>
        <w:t>A procurement is not a subaward, which is an award of financial assistance to carry out the purposes of the program in the form of money, or property in lieu of money, made under an award by a Sub-Awardee to an eligible subrecipient or by a subrecipient to a lower tier subrecipient. If subawards are authorized under this award, then the Sub-Awardee must comply with the Standard Provision “Subawards.”</w:t>
      </w:r>
    </w:p>
    <w:p w14:paraId="0AECE23D" w14:textId="1E1F3F85" w:rsidR="000C16CB" w:rsidRPr="000C16CB" w:rsidRDefault="000C16CB" w:rsidP="000C16CB">
      <w:pPr>
        <w:spacing w:before="9"/>
        <w:jc w:val="both"/>
        <w:rPr>
          <w:rFonts w:ascii="Arial" w:eastAsia="Gill Sans MT" w:hAnsi="Arial" w:cs="Arial"/>
          <w:sz w:val="20"/>
          <w:szCs w:val="20"/>
        </w:rPr>
      </w:pPr>
    </w:p>
    <w:p w14:paraId="3CAFE7E5" w14:textId="49D744F8" w:rsidR="000C16CB" w:rsidRPr="000C16CB" w:rsidRDefault="000C16CB" w:rsidP="000C16CB">
      <w:pPr>
        <w:pStyle w:val="ListParagraph"/>
        <w:numPr>
          <w:ilvl w:val="0"/>
          <w:numId w:val="45"/>
        </w:numPr>
        <w:tabs>
          <w:tab w:val="left" w:pos="820"/>
        </w:tabs>
        <w:ind w:left="0" w:hanging="361"/>
        <w:jc w:val="both"/>
        <w:rPr>
          <w:rFonts w:ascii="Arial" w:eastAsia="Gill Sans MT" w:hAnsi="Arial" w:cs="Arial"/>
          <w:sz w:val="20"/>
          <w:szCs w:val="20"/>
        </w:rPr>
      </w:pPr>
      <w:r w:rsidRPr="000C16CB">
        <w:rPr>
          <w:rFonts w:ascii="Arial" w:eastAsia="Gill Sans MT" w:hAnsi="Arial" w:cs="Arial"/>
          <w:sz w:val="20"/>
          <w:szCs w:val="20"/>
        </w:rPr>
        <w:t xml:space="preserve">Procurement Policies and Procedures. The </w:t>
      </w:r>
      <w:r w:rsidR="00974E39">
        <w:rPr>
          <w:rFonts w:ascii="Arial" w:eastAsia="Gill Sans MT" w:hAnsi="Arial" w:cs="Arial"/>
          <w:sz w:val="20"/>
          <w:szCs w:val="20"/>
        </w:rPr>
        <w:t>Consultant</w:t>
      </w:r>
      <w:r w:rsidRPr="000C16CB">
        <w:rPr>
          <w:rFonts w:ascii="Arial" w:eastAsia="Gill Sans MT" w:hAnsi="Arial" w:cs="Arial"/>
          <w:sz w:val="20"/>
          <w:szCs w:val="20"/>
        </w:rPr>
        <w:t xml:space="preserve"> must maintain and conduct all of its procurements according to written policies and procedures for the award and administration of contracts, and ensure that the price is fair and reasonable for all procurements. The </w:t>
      </w:r>
      <w:r w:rsidR="00974E39">
        <w:rPr>
          <w:rFonts w:ascii="Arial" w:eastAsia="Gill Sans MT" w:hAnsi="Arial" w:cs="Arial"/>
          <w:sz w:val="20"/>
          <w:szCs w:val="20"/>
        </w:rPr>
        <w:t>Consultant</w:t>
      </w:r>
      <w:r w:rsidRPr="000C16CB">
        <w:rPr>
          <w:rFonts w:ascii="Arial" w:eastAsia="Gill Sans MT" w:hAnsi="Arial" w:cs="Arial"/>
          <w:sz w:val="20"/>
          <w:szCs w:val="20"/>
        </w:rPr>
        <w:t xml:space="preserve"> may designate a reasonable micro-purchase threshold (e.g., $2,500) under which more simplified acquisition procedures may apply. The </w:t>
      </w:r>
      <w:r w:rsidR="00974E39">
        <w:rPr>
          <w:rFonts w:ascii="Arial" w:eastAsia="Gill Sans MT" w:hAnsi="Arial" w:cs="Arial"/>
          <w:sz w:val="20"/>
          <w:szCs w:val="20"/>
        </w:rPr>
        <w:t>Consultant’s</w:t>
      </w:r>
      <w:r w:rsidRPr="000C16CB">
        <w:rPr>
          <w:rFonts w:ascii="Arial" w:eastAsia="Gill Sans MT" w:hAnsi="Arial" w:cs="Arial"/>
          <w:sz w:val="20"/>
          <w:szCs w:val="20"/>
        </w:rPr>
        <w:t xml:space="preserve"> procurement procedures must provide, at a minimum: </w:t>
      </w:r>
    </w:p>
    <w:p w14:paraId="43601CB3" w14:textId="627DBFE0"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Procurements above the </w:t>
      </w:r>
      <w:r w:rsidR="00974E39">
        <w:rPr>
          <w:rFonts w:ascii="Arial" w:eastAsia="Gill Sans MT" w:hAnsi="Arial" w:cs="Arial"/>
          <w:sz w:val="20"/>
          <w:szCs w:val="20"/>
        </w:rPr>
        <w:t>Consultant</w:t>
      </w:r>
      <w:r w:rsidRPr="000C16CB">
        <w:rPr>
          <w:rFonts w:ascii="Arial" w:eastAsia="Gill Sans MT" w:hAnsi="Arial" w:cs="Arial"/>
          <w:sz w:val="20"/>
          <w:szCs w:val="20"/>
        </w:rPr>
        <w:t xml:space="preserve">’s micro-purchase threshold must be conducted in a manner to provide fair and unbiased competition, including the following: </w:t>
      </w:r>
    </w:p>
    <w:p w14:paraId="5939D711" w14:textId="53204CEF"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All responsible sources are permitted to compete in an equal manner. </w:t>
      </w:r>
    </w:p>
    <w:p w14:paraId="1AFC916D" w14:textId="0D36CFCA"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Purchase requests must clearly establish all requirements that the bidder or offeror must </w:t>
      </w:r>
      <w:proofErr w:type="spellStart"/>
      <w:r w:rsidRPr="000C16CB">
        <w:rPr>
          <w:rFonts w:ascii="Arial" w:eastAsia="Gill Sans MT" w:hAnsi="Arial" w:cs="Arial"/>
          <w:sz w:val="20"/>
          <w:szCs w:val="20"/>
        </w:rPr>
        <w:t>fulfill</w:t>
      </w:r>
      <w:proofErr w:type="spellEnd"/>
      <w:r w:rsidRPr="000C16CB">
        <w:rPr>
          <w:rFonts w:ascii="Arial" w:eastAsia="Gill Sans MT" w:hAnsi="Arial" w:cs="Arial"/>
          <w:sz w:val="20"/>
          <w:szCs w:val="20"/>
        </w:rPr>
        <w:t xml:space="preserve"> in order to be evaluated by the </w:t>
      </w:r>
      <w:r w:rsidR="00974E39">
        <w:rPr>
          <w:rFonts w:ascii="Arial" w:eastAsia="Gill Sans MT" w:hAnsi="Arial" w:cs="Arial"/>
          <w:sz w:val="20"/>
          <w:szCs w:val="20"/>
        </w:rPr>
        <w:t>Consultant</w:t>
      </w:r>
      <w:r w:rsidRPr="000C16CB">
        <w:rPr>
          <w:rFonts w:ascii="Arial" w:eastAsia="Gill Sans MT" w:hAnsi="Arial" w:cs="Arial"/>
          <w:sz w:val="20"/>
          <w:szCs w:val="20"/>
        </w:rPr>
        <w:t xml:space="preserve">. </w:t>
      </w:r>
    </w:p>
    <w:p w14:paraId="6663CBCD" w14:textId="4CC155FD"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Contracts must be made to the offeror whose offer is responsive to the purchase request and has the most advantageous price, quality, and other factors. </w:t>
      </w:r>
    </w:p>
    <w:p w14:paraId="1D8E6312" w14:textId="0ACE42F1"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974E39">
        <w:rPr>
          <w:rFonts w:ascii="Arial" w:eastAsia="Gill Sans MT" w:hAnsi="Arial" w:cs="Arial"/>
          <w:sz w:val="20"/>
          <w:szCs w:val="20"/>
        </w:rPr>
        <w:t>Consultant</w:t>
      </w:r>
      <w:r w:rsidRPr="000C16CB">
        <w:rPr>
          <w:rFonts w:ascii="Arial" w:eastAsia="Gill Sans MT" w:hAnsi="Arial" w:cs="Arial"/>
          <w:sz w:val="20"/>
          <w:szCs w:val="20"/>
        </w:rPr>
        <w:t xml:space="preserve"> is encouraged to use U.S. small businesses whenever practicable. </w:t>
      </w:r>
    </w:p>
    <w:p w14:paraId="7A7B7D15" w14:textId="25EAC0C3"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Where appropriate, the </w:t>
      </w:r>
      <w:r w:rsidR="00C13E32">
        <w:rPr>
          <w:rFonts w:ascii="Arial" w:eastAsia="Gill Sans MT" w:hAnsi="Arial" w:cs="Arial"/>
          <w:sz w:val="20"/>
          <w:szCs w:val="20"/>
        </w:rPr>
        <w:t xml:space="preserve">Consultant </w:t>
      </w:r>
      <w:r w:rsidRPr="000C16CB">
        <w:rPr>
          <w:rFonts w:ascii="Arial" w:eastAsia="Gill Sans MT" w:hAnsi="Arial" w:cs="Arial"/>
          <w:sz w:val="20"/>
          <w:szCs w:val="20"/>
        </w:rPr>
        <w:t xml:space="preserve">must determine the most economical and practical means by which to accomplish program objectives, including the necessity of the commodities or services, lease or purchase options, and reasonableness of costs. </w:t>
      </w:r>
    </w:p>
    <w:p w14:paraId="6E7A7CC5" w14:textId="39F1CEEF"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must maintain a system for contract administration to ensure that goods and services are provided in accordance with the terms, conditions, and specifications of the contract, including full and timely delivery and performance. </w:t>
      </w:r>
    </w:p>
    <w:p w14:paraId="6C11925E" w14:textId="0D009EDD"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Conflicts of Interest.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must avoid conflicts of interest, including bias and unfair competitive advantage. The </w:t>
      </w:r>
      <w:r w:rsidR="00C13E32">
        <w:rPr>
          <w:rFonts w:ascii="Arial" w:eastAsia="Gill Sans MT" w:hAnsi="Arial" w:cs="Arial"/>
          <w:sz w:val="20"/>
          <w:szCs w:val="20"/>
        </w:rPr>
        <w:t>Consultant’s</w:t>
      </w:r>
      <w:r w:rsidRPr="000C16CB">
        <w:rPr>
          <w:rFonts w:ascii="Arial" w:eastAsia="Gill Sans MT" w:hAnsi="Arial" w:cs="Arial"/>
          <w:sz w:val="20"/>
          <w:szCs w:val="20"/>
        </w:rPr>
        <w:t xml:space="preserve"> standards of conduct must provide for disciplinary actions for violations of such standards by officers, employees, or agents of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w:t>
      </w:r>
    </w:p>
    <w:p w14:paraId="79290347" w14:textId="46BA6186"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Bias.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must ensure that competitions are not biased in </w:t>
      </w:r>
      <w:proofErr w:type="spellStart"/>
      <w:r w:rsidRPr="000C16CB">
        <w:rPr>
          <w:rFonts w:ascii="Arial" w:eastAsia="Gill Sans MT" w:hAnsi="Arial" w:cs="Arial"/>
          <w:sz w:val="20"/>
          <w:szCs w:val="20"/>
        </w:rPr>
        <w:t>favor</w:t>
      </w:r>
      <w:proofErr w:type="spellEnd"/>
      <w:r w:rsidRPr="000C16CB">
        <w:rPr>
          <w:rFonts w:ascii="Arial" w:eastAsia="Gill Sans MT" w:hAnsi="Arial" w:cs="Arial"/>
          <w:sz w:val="20"/>
          <w:szCs w:val="20"/>
        </w:rPr>
        <w:t xml:space="preserve"> of one offeror over another. For instance,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an employee, officer or agent of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or any member of an employee’s immediate family must not receive an award, or have a financial or other interest in the individual or firm selected for an award. The officers, employees, and agents of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must neither solicit nor accept gratuities, </w:t>
      </w:r>
      <w:proofErr w:type="spellStart"/>
      <w:r w:rsidRPr="000C16CB">
        <w:rPr>
          <w:rFonts w:ascii="Arial" w:eastAsia="Gill Sans MT" w:hAnsi="Arial" w:cs="Arial"/>
          <w:sz w:val="20"/>
          <w:szCs w:val="20"/>
        </w:rPr>
        <w:t>favors</w:t>
      </w:r>
      <w:proofErr w:type="spellEnd"/>
      <w:r w:rsidRPr="000C16CB">
        <w:rPr>
          <w:rFonts w:ascii="Arial" w:eastAsia="Gill Sans MT" w:hAnsi="Arial" w:cs="Arial"/>
          <w:sz w:val="20"/>
          <w:szCs w:val="20"/>
        </w:rPr>
        <w:t xml:space="preserve">, or anything of monetary value from contractors or parties to subawards. In addition, a contractor that develops or drafts specifications, requirements, statements of work, invitations for bids, and/or requests for proposals must be excluded from competing for such procurements. </w:t>
      </w:r>
    </w:p>
    <w:p w14:paraId="356FA09F" w14:textId="773C31F6"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Unfair Competitive Advantage. The </w:t>
      </w:r>
      <w:r w:rsidR="00C13E32">
        <w:rPr>
          <w:rFonts w:ascii="Arial" w:eastAsia="Gill Sans MT" w:hAnsi="Arial" w:cs="Arial"/>
          <w:sz w:val="20"/>
          <w:szCs w:val="20"/>
        </w:rPr>
        <w:t>Consultant</w:t>
      </w:r>
      <w:r w:rsidRPr="000C16CB">
        <w:rPr>
          <w:rFonts w:ascii="Arial" w:eastAsia="Gill Sans MT" w:hAnsi="Arial" w:cs="Arial"/>
          <w:sz w:val="20"/>
          <w:szCs w:val="20"/>
        </w:rPr>
        <w:t xml:space="preserve"> must ensure that no potential contractor has unequal access to information that may provide that contractor an unfair competitive advantage. For instance, a potential contractor who has received procurement sensitive information, such as others’ offered prices that are not available to all competitors must be excluded from the competition. </w:t>
      </w:r>
    </w:p>
    <w:p w14:paraId="1671C7E9" w14:textId="629BEEA2"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E54DD0">
        <w:rPr>
          <w:rFonts w:ascii="Arial" w:eastAsia="Gill Sans MT" w:hAnsi="Arial" w:cs="Arial"/>
          <w:sz w:val="20"/>
          <w:szCs w:val="20"/>
        </w:rPr>
        <w:t>Consultant</w:t>
      </w:r>
      <w:r w:rsidRPr="000C16CB">
        <w:rPr>
          <w:rFonts w:ascii="Arial" w:eastAsia="Gill Sans MT" w:hAnsi="Arial" w:cs="Arial"/>
          <w:sz w:val="20"/>
          <w:szCs w:val="20"/>
        </w:rPr>
        <w:t xml:space="preserve"> must retain all procurement records related to this award in accordance with the Standard Provision, “Accounting, Audit and Records,” and make such records available to USAID upon request. In addition, for awards above the </w:t>
      </w:r>
      <w:r w:rsidR="00E54DD0">
        <w:rPr>
          <w:rFonts w:ascii="Arial" w:eastAsia="Gill Sans MT" w:hAnsi="Arial" w:cs="Arial"/>
          <w:sz w:val="20"/>
          <w:szCs w:val="20"/>
        </w:rPr>
        <w:t>Consultant’s</w:t>
      </w:r>
      <w:r w:rsidRPr="000C16CB">
        <w:rPr>
          <w:rFonts w:ascii="Arial" w:eastAsia="Gill Sans MT" w:hAnsi="Arial" w:cs="Arial"/>
          <w:sz w:val="20"/>
          <w:szCs w:val="20"/>
        </w:rPr>
        <w:t xml:space="preserve"> micro- purchase threshold, the </w:t>
      </w:r>
      <w:r w:rsidR="00E54DD0">
        <w:rPr>
          <w:rFonts w:ascii="Arial" w:eastAsia="Gill Sans MT" w:hAnsi="Arial" w:cs="Arial"/>
          <w:sz w:val="20"/>
          <w:szCs w:val="20"/>
        </w:rPr>
        <w:t xml:space="preserve">Consultant </w:t>
      </w:r>
      <w:r w:rsidRPr="000C16CB">
        <w:rPr>
          <w:rFonts w:ascii="Arial" w:eastAsia="Gill Sans MT" w:hAnsi="Arial" w:cs="Arial"/>
          <w:sz w:val="20"/>
          <w:szCs w:val="20"/>
        </w:rPr>
        <w:t xml:space="preserve">must also retain the following written documentation: </w:t>
      </w:r>
    </w:p>
    <w:p w14:paraId="260EE873" w14:textId="688EA8BD"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Basis for contractor selection; </w:t>
      </w:r>
    </w:p>
    <w:p w14:paraId="24F83D19" w14:textId="43EC53E5"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Justification for lack of competition when competitive bids or offers are not obtained; and </w:t>
      </w:r>
    </w:p>
    <w:p w14:paraId="624CC032" w14:textId="5C5B4DFC" w:rsidR="000C16CB" w:rsidRPr="000C16CB" w:rsidRDefault="000C16CB" w:rsidP="000C16CB">
      <w:pPr>
        <w:pStyle w:val="ListParagraph"/>
        <w:numPr>
          <w:ilvl w:val="2"/>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Basis for award cost or price. </w:t>
      </w:r>
    </w:p>
    <w:p w14:paraId="35762F62" w14:textId="131EB32B" w:rsidR="000C16CB" w:rsidRPr="000C16CB" w:rsidRDefault="000C16CB" w:rsidP="000C16CB">
      <w:pPr>
        <w:pStyle w:val="ListParagraph"/>
        <w:numPr>
          <w:ilvl w:val="1"/>
          <w:numId w:val="44"/>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 xml:space="preserve">The type of procurement instruments used (for example, fixed price contracts, cost reimbursable contracts, purchase orders, incentive contracts) must be appropriate for the particular procurement and for promoting the best interest of the program or project. The </w:t>
      </w:r>
      <w:r w:rsidR="00E54DD0">
        <w:rPr>
          <w:rFonts w:ascii="Arial" w:eastAsia="Gill Sans MT" w:hAnsi="Arial" w:cs="Arial"/>
          <w:sz w:val="20"/>
          <w:szCs w:val="20"/>
        </w:rPr>
        <w:t>Consultant</w:t>
      </w:r>
      <w:r w:rsidRPr="000C16CB">
        <w:rPr>
          <w:rFonts w:ascii="Arial" w:eastAsia="Gill Sans MT" w:hAnsi="Arial" w:cs="Arial"/>
          <w:sz w:val="20"/>
          <w:szCs w:val="20"/>
        </w:rPr>
        <w:t xml:space="preserve"> must not use a "cost-plus-a- percentage-of-cost," "percentage of construction cost," or any other method that provides for a fee payable as a percentage of costs incurred, because such arrangements encourage the contractor to increase costs to increase its fee. </w:t>
      </w:r>
    </w:p>
    <w:p w14:paraId="120487B0" w14:textId="1BCC24D5" w:rsidR="000C16CB" w:rsidRPr="000C16CB" w:rsidRDefault="000C16CB" w:rsidP="000C16CB">
      <w:pPr>
        <w:pStyle w:val="ListParagraph"/>
        <w:numPr>
          <w:ilvl w:val="0"/>
          <w:numId w:val="45"/>
        </w:numPr>
        <w:spacing w:after="160" w:line="259" w:lineRule="auto"/>
        <w:ind w:left="0"/>
        <w:jc w:val="both"/>
        <w:rPr>
          <w:rFonts w:ascii="Arial" w:eastAsia="Gill Sans MT" w:hAnsi="Arial" w:cs="Arial"/>
          <w:b/>
          <w:bCs/>
          <w:sz w:val="20"/>
          <w:szCs w:val="20"/>
        </w:rPr>
      </w:pPr>
      <w:r w:rsidRPr="000C16CB">
        <w:rPr>
          <w:rFonts w:ascii="Arial" w:eastAsia="Gill Sans MT" w:hAnsi="Arial" w:cs="Arial"/>
          <w:b/>
          <w:bCs/>
          <w:sz w:val="20"/>
          <w:szCs w:val="20"/>
        </w:rPr>
        <w:t xml:space="preserve">For contracts under this award, the </w:t>
      </w:r>
      <w:r w:rsidR="00E54DD0">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all provisions required by this award to be included in contracts, any other provisions necessary to define a sound and complete contract, and the following provisions: </w:t>
      </w:r>
    </w:p>
    <w:p w14:paraId="52D6308C" w14:textId="01ADB94D" w:rsidR="000C16CB" w:rsidRPr="000C16CB" w:rsidRDefault="000C16CB" w:rsidP="000C16CB">
      <w:pPr>
        <w:pStyle w:val="ListParagraph"/>
        <w:numPr>
          <w:ilvl w:val="1"/>
          <w:numId w:val="45"/>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 xml:space="preserve">Contracts in excess of the </w:t>
      </w:r>
      <w:r w:rsidR="00E54DD0">
        <w:rPr>
          <w:rFonts w:ascii="Arial" w:eastAsia="Gill Sans MT" w:hAnsi="Arial" w:cs="Arial"/>
          <w:b/>
          <w:bCs/>
          <w:sz w:val="20"/>
          <w:szCs w:val="20"/>
        </w:rPr>
        <w:t>Consultant</w:t>
      </w:r>
      <w:r w:rsidRPr="000C16CB">
        <w:rPr>
          <w:rFonts w:ascii="Arial" w:eastAsia="Gill Sans MT" w:hAnsi="Arial" w:cs="Arial"/>
          <w:b/>
          <w:bCs/>
          <w:sz w:val="20"/>
          <w:szCs w:val="20"/>
        </w:rPr>
        <w:t>’s micro-purchase threshold must contain provisions that allow for administrative, contractual, or legal remedies if a contractor violates the contract terms</w:t>
      </w:r>
      <w:r w:rsidRPr="000C16CB">
        <w:rPr>
          <w:rFonts w:ascii="Arial" w:eastAsia="Gill Sans MT" w:hAnsi="Arial" w:cs="Arial"/>
          <w:sz w:val="20"/>
          <w:szCs w:val="20"/>
        </w:rPr>
        <w:t xml:space="preserve">; and </w:t>
      </w:r>
    </w:p>
    <w:p w14:paraId="7E113AE1" w14:textId="00AA821D" w:rsidR="000C16CB" w:rsidRPr="000C16CB" w:rsidRDefault="000C16CB" w:rsidP="000C16CB">
      <w:pPr>
        <w:pStyle w:val="ListParagraph"/>
        <w:numPr>
          <w:ilvl w:val="1"/>
          <w:numId w:val="4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In all contracts for construction or facility improvement awarded for more than $100,000, the </w:t>
      </w:r>
      <w:r w:rsidR="00E54DD0">
        <w:rPr>
          <w:rFonts w:ascii="Arial" w:eastAsia="Gill Sans MT" w:hAnsi="Arial" w:cs="Arial"/>
          <w:sz w:val="20"/>
          <w:szCs w:val="20"/>
        </w:rPr>
        <w:t>Consultant</w:t>
      </w:r>
      <w:r w:rsidRPr="000C16CB">
        <w:rPr>
          <w:rFonts w:ascii="Arial" w:eastAsia="Gill Sans MT" w:hAnsi="Arial" w:cs="Arial"/>
          <w:sz w:val="20"/>
          <w:szCs w:val="20"/>
        </w:rPr>
        <w:t xml:space="preserve"> must observe generally accepted bonding requirements.</w:t>
      </w:r>
    </w:p>
    <w:p w14:paraId="760CC9A3" w14:textId="77777777" w:rsidR="000C16CB" w:rsidRPr="000C16CB" w:rsidRDefault="000C16CB" w:rsidP="000C16CB">
      <w:pPr>
        <w:pStyle w:val="Heading1"/>
        <w:ind w:hanging="540"/>
        <w:jc w:val="both"/>
        <w:rPr>
          <w:rFonts w:ascii="Arial" w:eastAsia="Gill Sans MT" w:hAnsi="Arial" w:cs="Arial"/>
          <w:b/>
          <w:bCs/>
          <w:color w:val="000000" w:themeColor="text1"/>
          <w:sz w:val="20"/>
          <w:szCs w:val="20"/>
        </w:rPr>
      </w:pPr>
    </w:p>
    <w:p w14:paraId="63A074D0" w14:textId="2DF89122" w:rsidR="000C16CB" w:rsidRDefault="000C16CB" w:rsidP="000C16CB">
      <w:pPr>
        <w:pStyle w:val="Heading1"/>
        <w:ind w:hanging="540"/>
        <w:jc w:val="both"/>
        <w:rPr>
          <w:rFonts w:ascii="Arial" w:eastAsia="Gill Sans MT" w:hAnsi="Arial" w:cs="Arial"/>
          <w:b/>
          <w:color w:val="000000" w:themeColor="text1"/>
          <w:sz w:val="20"/>
          <w:szCs w:val="20"/>
        </w:rPr>
      </w:pPr>
      <w:bookmarkStart w:id="5" w:name="_Toc121839282"/>
      <w:r w:rsidRPr="00210152">
        <w:rPr>
          <w:rFonts w:ascii="Arial" w:eastAsia="Gill Sans MT" w:hAnsi="Arial" w:cs="Arial"/>
          <w:b/>
          <w:color w:val="000000" w:themeColor="text1"/>
          <w:sz w:val="20"/>
          <w:szCs w:val="20"/>
        </w:rPr>
        <w:t>M6. USAID ELIGIBILITY RULES FOR PROCUREMENT OF COMMODITIES AND SERVICES (MAY 2020)</w:t>
      </w:r>
      <w:bookmarkEnd w:id="5"/>
    </w:p>
    <w:p w14:paraId="1DAE407B" w14:textId="10808FFA" w:rsidR="000C16CB" w:rsidRPr="000C16CB" w:rsidRDefault="000C16CB" w:rsidP="000C16CB">
      <w:pPr>
        <w:jc w:val="both"/>
        <w:rPr>
          <w:rFonts w:ascii="Arial" w:eastAsia="Gill Sans MT" w:hAnsi="Arial" w:cs="Arial"/>
          <w:b/>
          <w:bCs/>
          <w:color w:val="000000" w:themeColor="text1"/>
          <w:sz w:val="20"/>
          <w:szCs w:val="20"/>
        </w:rPr>
      </w:pPr>
    </w:p>
    <w:p w14:paraId="40EC7E42" w14:textId="284E3C6D" w:rsidR="000C16CB" w:rsidRPr="000C16CB" w:rsidRDefault="000C16CB" w:rsidP="000C16CB">
      <w:pPr>
        <w:pStyle w:val="ListParagraph"/>
        <w:numPr>
          <w:ilvl w:val="0"/>
          <w:numId w:val="43"/>
        </w:numPr>
        <w:tabs>
          <w:tab w:val="left" w:pos="820"/>
        </w:tabs>
        <w:ind w:left="0" w:right="338"/>
        <w:jc w:val="both"/>
        <w:rPr>
          <w:rFonts w:ascii="Arial" w:eastAsia="Gill Sans MT" w:hAnsi="Arial" w:cs="Arial"/>
          <w:sz w:val="20"/>
          <w:szCs w:val="20"/>
        </w:rPr>
      </w:pPr>
      <w:r w:rsidRPr="000C16CB">
        <w:rPr>
          <w:rFonts w:ascii="Arial" w:eastAsia="Gill Sans MT" w:hAnsi="Arial" w:cs="Arial"/>
          <w:sz w:val="20"/>
          <w:szCs w:val="20"/>
        </w:rPr>
        <w:t>This provision is not applicable to commodities or services that the</w:t>
      </w:r>
      <w:r w:rsidR="00346E4C">
        <w:rPr>
          <w:rFonts w:ascii="Arial" w:eastAsia="Gill Sans MT" w:hAnsi="Arial" w:cs="Arial"/>
          <w:sz w:val="20"/>
          <w:szCs w:val="20"/>
        </w:rPr>
        <w:t xml:space="preserve"> Consultant</w:t>
      </w:r>
      <w:r w:rsidRPr="000C16CB">
        <w:rPr>
          <w:rFonts w:ascii="Arial" w:eastAsia="Gill Sans MT" w:hAnsi="Arial" w:cs="Arial"/>
          <w:sz w:val="20"/>
          <w:szCs w:val="20"/>
        </w:rPr>
        <w:t xml:space="preserve"> provides with private funds as part of a cost-sharing requirement, or with Program Income generated under this award.</w:t>
      </w:r>
    </w:p>
    <w:p w14:paraId="4BB48012" w14:textId="232C74D2" w:rsidR="000C16CB" w:rsidRPr="000C16CB" w:rsidRDefault="000C16CB" w:rsidP="000C16CB">
      <w:pPr>
        <w:jc w:val="both"/>
        <w:rPr>
          <w:rFonts w:ascii="Arial" w:eastAsia="Gill Sans MT" w:hAnsi="Arial" w:cs="Arial"/>
          <w:sz w:val="20"/>
          <w:szCs w:val="20"/>
        </w:rPr>
      </w:pPr>
    </w:p>
    <w:p w14:paraId="66A20110" w14:textId="7B8A6DF5" w:rsidR="000C16CB" w:rsidRPr="000C16CB" w:rsidRDefault="000C16CB" w:rsidP="000C16CB">
      <w:pPr>
        <w:pStyle w:val="ListParagraph"/>
        <w:numPr>
          <w:ilvl w:val="0"/>
          <w:numId w:val="43"/>
        </w:numPr>
        <w:tabs>
          <w:tab w:val="left" w:pos="820"/>
        </w:tabs>
        <w:spacing w:before="1"/>
        <w:ind w:left="0" w:hanging="361"/>
        <w:jc w:val="both"/>
        <w:rPr>
          <w:rFonts w:ascii="Arial" w:eastAsia="Gill Sans MT" w:hAnsi="Arial" w:cs="Arial"/>
          <w:sz w:val="20"/>
          <w:szCs w:val="20"/>
        </w:rPr>
      </w:pPr>
      <w:r w:rsidRPr="000C16CB">
        <w:rPr>
          <w:rFonts w:ascii="Arial" w:eastAsia="Gill Sans MT" w:hAnsi="Arial" w:cs="Arial"/>
          <w:sz w:val="20"/>
          <w:szCs w:val="20"/>
        </w:rPr>
        <w:t>Ineligible and Restricted Commodities and Services:</w:t>
      </w:r>
    </w:p>
    <w:p w14:paraId="700FAA70" w14:textId="5C70DA50" w:rsidR="000C16CB" w:rsidRPr="000C16CB" w:rsidRDefault="000C16CB" w:rsidP="000C16CB">
      <w:pPr>
        <w:pStyle w:val="ListParagraph"/>
        <w:numPr>
          <w:ilvl w:val="1"/>
          <w:numId w:val="43"/>
        </w:numPr>
        <w:tabs>
          <w:tab w:val="left" w:pos="1180"/>
        </w:tabs>
        <w:ind w:left="0" w:right="535"/>
        <w:jc w:val="both"/>
        <w:rPr>
          <w:rFonts w:ascii="Arial" w:eastAsia="Gill Sans MT" w:hAnsi="Arial" w:cs="Arial"/>
          <w:sz w:val="20"/>
          <w:szCs w:val="20"/>
        </w:rPr>
      </w:pPr>
      <w:r w:rsidRPr="000C16CB">
        <w:rPr>
          <w:rFonts w:ascii="Arial" w:eastAsia="Gill Sans MT" w:hAnsi="Arial" w:cs="Arial"/>
          <w:sz w:val="20"/>
          <w:szCs w:val="20"/>
        </w:rPr>
        <w:t xml:space="preserve">Ineligible Commodities and Services. The </w:t>
      </w:r>
      <w:r w:rsidR="000A1ED0">
        <w:rPr>
          <w:rFonts w:ascii="Arial" w:eastAsia="Gill Sans MT" w:hAnsi="Arial" w:cs="Arial"/>
          <w:sz w:val="20"/>
          <w:szCs w:val="20"/>
        </w:rPr>
        <w:t>Consultant</w:t>
      </w:r>
      <w:r w:rsidRPr="000C16CB">
        <w:rPr>
          <w:rFonts w:ascii="Arial" w:eastAsia="Gill Sans MT" w:hAnsi="Arial" w:cs="Arial"/>
          <w:sz w:val="20"/>
          <w:szCs w:val="20"/>
        </w:rPr>
        <w:t xml:space="preserve"> must not, under any circumstances, procure any of the following under this award:</w:t>
      </w:r>
    </w:p>
    <w:p w14:paraId="240A6C8C" w14:textId="6DE30C03"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Military equipment,</w:t>
      </w:r>
    </w:p>
    <w:p w14:paraId="3EF2F307" w14:textId="3A50BD4F"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Surveillance equipment,</w:t>
      </w:r>
    </w:p>
    <w:p w14:paraId="096227EA" w14:textId="467B6108"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Commodities and services for support of police or other law enforcement activities,</w:t>
      </w:r>
    </w:p>
    <w:p w14:paraId="15A203B8" w14:textId="064647E0"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Abortion equipment and services,</w:t>
      </w:r>
    </w:p>
    <w:p w14:paraId="037556CE" w14:textId="5140194A"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Luxury goods and gambling equipment, or</w:t>
      </w:r>
    </w:p>
    <w:p w14:paraId="478FCFB6" w14:textId="49230F43" w:rsidR="000C16CB" w:rsidRPr="000C16CB" w:rsidRDefault="000C16CB" w:rsidP="000C16CB">
      <w:pPr>
        <w:pStyle w:val="ListParagraph"/>
        <w:numPr>
          <w:ilvl w:val="2"/>
          <w:numId w:val="43"/>
        </w:numPr>
        <w:tabs>
          <w:tab w:val="left" w:pos="1540"/>
        </w:tabs>
        <w:ind w:left="0"/>
        <w:jc w:val="both"/>
        <w:rPr>
          <w:rFonts w:ascii="Arial" w:eastAsia="Gill Sans MT" w:hAnsi="Arial" w:cs="Arial"/>
          <w:sz w:val="20"/>
          <w:szCs w:val="20"/>
        </w:rPr>
      </w:pPr>
      <w:r w:rsidRPr="000C16CB">
        <w:rPr>
          <w:rFonts w:ascii="Arial" w:eastAsia="Gill Sans MT" w:hAnsi="Arial" w:cs="Arial"/>
          <w:sz w:val="20"/>
          <w:szCs w:val="20"/>
        </w:rPr>
        <w:t>Weather modification equipment.</w:t>
      </w:r>
    </w:p>
    <w:p w14:paraId="73205FC4" w14:textId="09AB8807" w:rsidR="000C16CB" w:rsidRPr="000C16CB" w:rsidRDefault="000C16CB" w:rsidP="000C16CB">
      <w:pPr>
        <w:pStyle w:val="ListParagraph"/>
        <w:numPr>
          <w:ilvl w:val="1"/>
          <w:numId w:val="43"/>
        </w:numPr>
        <w:tabs>
          <w:tab w:val="left" w:pos="1180"/>
        </w:tabs>
        <w:ind w:left="0" w:right="240"/>
        <w:jc w:val="both"/>
        <w:rPr>
          <w:rFonts w:ascii="Arial" w:eastAsia="Gill Sans MT" w:hAnsi="Arial" w:cs="Arial"/>
          <w:sz w:val="20"/>
          <w:szCs w:val="20"/>
        </w:rPr>
      </w:pPr>
      <w:r w:rsidRPr="000C16CB">
        <w:rPr>
          <w:rFonts w:ascii="Arial" w:eastAsia="Gill Sans MT" w:hAnsi="Arial" w:cs="Arial"/>
          <w:sz w:val="20"/>
          <w:szCs w:val="20"/>
        </w:rPr>
        <w:t xml:space="preserve">Ineligible Suppliers. Any firms or individuals that do not comply with the requirements in </w:t>
      </w:r>
      <w:hyperlink r:id="rId12">
        <w:r w:rsidRPr="000C16CB">
          <w:rPr>
            <w:rFonts w:ascii="Arial" w:eastAsia="Gill Sans MT" w:hAnsi="Arial" w:cs="Arial"/>
            <w:sz w:val="20"/>
            <w:szCs w:val="20"/>
          </w:rPr>
          <w:t xml:space="preserve">Standard </w:t>
        </w:r>
      </w:hyperlink>
      <w:r w:rsidRPr="000C16CB">
        <w:rPr>
          <w:rFonts w:ascii="Arial" w:eastAsia="Gill Sans MT" w:hAnsi="Arial" w:cs="Arial"/>
          <w:sz w:val="20"/>
          <w:szCs w:val="20"/>
        </w:rPr>
        <w:t>Provision “Debarment and Suspension” and Standard Provision “Preventing Transactions with, or the Provision of Resources or Support to, Sanctioned Groups and Individuals” must not be used to provide any commodities or services funded under this award.</w:t>
      </w:r>
    </w:p>
    <w:p w14:paraId="3C06DC90" w14:textId="70740903" w:rsidR="000C16CB" w:rsidRPr="000C16CB" w:rsidRDefault="000C16CB" w:rsidP="000C16CB">
      <w:pPr>
        <w:pStyle w:val="ListParagraph"/>
        <w:numPr>
          <w:ilvl w:val="1"/>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 xml:space="preserve">Restricted Commodities. The </w:t>
      </w:r>
      <w:r w:rsidR="000A1ED0">
        <w:rPr>
          <w:rFonts w:ascii="Arial" w:eastAsia="Gill Sans MT" w:hAnsi="Arial" w:cs="Arial"/>
          <w:sz w:val="20"/>
          <w:szCs w:val="20"/>
        </w:rPr>
        <w:t>Consultant through IUCN</w:t>
      </w:r>
      <w:r w:rsidRPr="000C16CB">
        <w:rPr>
          <w:rFonts w:ascii="Arial" w:eastAsia="Gill Sans MT" w:hAnsi="Arial" w:cs="Arial"/>
          <w:sz w:val="20"/>
          <w:szCs w:val="20"/>
        </w:rPr>
        <w:t xml:space="preserve"> must obtain prior written approval of the Agreement Officer (AO) or comply with required procedures under an applicable waiver, as provided by the AO when procuring any of the following commodities:</w:t>
      </w:r>
    </w:p>
    <w:p w14:paraId="6E484B9D" w14:textId="4FC0D97A"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Agricultural commodities,</w:t>
      </w:r>
    </w:p>
    <w:p w14:paraId="6689B4ED" w14:textId="3463F643"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 xml:space="preserve">Motor vehicles, </w:t>
      </w:r>
    </w:p>
    <w:p w14:paraId="4BEEE1B5" w14:textId="79EB331D"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Pharmaceuticals,</w:t>
      </w:r>
    </w:p>
    <w:p w14:paraId="2655AF07" w14:textId="4F14EA60"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Pesticides,</w:t>
      </w:r>
    </w:p>
    <w:p w14:paraId="402863F4" w14:textId="7070550A"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Used equipment,</w:t>
      </w:r>
    </w:p>
    <w:p w14:paraId="688F5B42" w14:textId="37C328FA"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U.S. Government-owned excess property, or</w:t>
      </w:r>
    </w:p>
    <w:p w14:paraId="5EACE817" w14:textId="5507C999" w:rsidR="000C16CB" w:rsidRPr="000C16CB" w:rsidRDefault="000C16CB" w:rsidP="000C16CB">
      <w:pPr>
        <w:pStyle w:val="ListParagraph"/>
        <w:numPr>
          <w:ilvl w:val="2"/>
          <w:numId w:val="43"/>
        </w:numPr>
        <w:tabs>
          <w:tab w:val="left" w:pos="1180"/>
        </w:tabs>
        <w:ind w:left="0" w:right="429"/>
        <w:jc w:val="both"/>
        <w:rPr>
          <w:rFonts w:ascii="Arial" w:eastAsia="Gill Sans MT" w:hAnsi="Arial" w:cs="Arial"/>
          <w:sz w:val="20"/>
          <w:szCs w:val="20"/>
        </w:rPr>
      </w:pPr>
      <w:r w:rsidRPr="000C16CB">
        <w:rPr>
          <w:rFonts w:ascii="Arial" w:eastAsia="Gill Sans MT" w:hAnsi="Arial" w:cs="Arial"/>
          <w:sz w:val="20"/>
          <w:szCs w:val="20"/>
        </w:rPr>
        <w:t>Fertilizer</w:t>
      </w:r>
    </w:p>
    <w:p w14:paraId="2A509086" w14:textId="26CDD710" w:rsidR="000C16CB" w:rsidRPr="000C16CB" w:rsidRDefault="000C16CB" w:rsidP="000C16CB">
      <w:pPr>
        <w:pStyle w:val="ListParagraph"/>
        <w:numPr>
          <w:ilvl w:val="0"/>
          <w:numId w:val="43"/>
        </w:numPr>
        <w:tabs>
          <w:tab w:val="left" w:pos="820"/>
        </w:tabs>
        <w:ind w:left="0"/>
        <w:jc w:val="both"/>
        <w:rPr>
          <w:rFonts w:ascii="Arial" w:eastAsia="Gill Sans MT" w:hAnsi="Arial" w:cs="Arial"/>
          <w:sz w:val="20"/>
          <w:szCs w:val="20"/>
        </w:rPr>
      </w:pPr>
      <w:r w:rsidRPr="000C16CB">
        <w:rPr>
          <w:rFonts w:ascii="Arial" w:eastAsia="Gill Sans MT" w:hAnsi="Arial" w:cs="Arial"/>
          <w:sz w:val="20"/>
          <w:szCs w:val="20"/>
        </w:rPr>
        <w:t>Source and Nationality:</w:t>
      </w:r>
    </w:p>
    <w:p w14:paraId="6FC53A2C" w14:textId="6ECBE265" w:rsidR="000C16CB" w:rsidRPr="000C16CB" w:rsidRDefault="000C16CB" w:rsidP="000C16CB">
      <w:pPr>
        <w:ind w:right="267"/>
        <w:jc w:val="both"/>
        <w:rPr>
          <w:rFonts w:ascii="Arial" w:eastAsia="Gill Sans MT" w:hAnsi="Arial" w:cs="Arial"/>
          <w:sz w:val="20"/>
          <w:szCs w:val="20"/>
        </w:rPr>
      </w:pPr>
      <w:r w:rsidRPr="000C16CB">
        <w:rPr>
          <w:rFonts w:ascii="Arial" w:eastAsia="Gill Sans MT" w:hAnsi="Arial" w:cs="Arial"/>
          <w:sz w:val="20"/>
          <w:szCs w:val="20"/>
        </w:rPr>
        <w:t xml:space="preserve">Except as may be specifically approved in advance by the AO, all commodities and services that will be reimbursed by USAID under this award must be from the authorized geographic code specified in this award and must meet the source and nationality 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w:t>
      </w:r>
      <w:hyperlink r:id="rId13">
        <w:r w:rsidRPr="000C16CB">
          <w:rPr>
            <w:rFonts w:ascii="Arial" w:eastAsia="Gill Sans MT" w:hAnsi="Arial" w:cs="Arial"/>
            <w:sz w:val="20"/>
            <w:szCs w:val="20"/>
          </w:rPr>
          <w:t xml:space="preserve">ADS 310, Source and Nationality </w:t>
        </w:r>
      </w:hyperlink>
      <w:hyperlink r:id="rId14">
        <w:r w:rsidRPr="000C16CB">
          <w:rPr>
            <w:rFonts w:ascii="Arial" w:eastAsia="Gill Sans MT" w:hAnsi="Arial" w:cs="Arial"/>
            <w:sz w:val="20"/>
            <w:szCs w:val="20"/>
          </w:rPr>
          <w:t>Requirements</w:t>
        </w:r>
      </w:hyperlink>
      <w:r w:rsidRPr="000C16CB">
        <w:rPr>
          <w:rFonts w:ascii="Arial" w:eastAsia="Gill Sans MT" w:hAnsi="Arial" w:cs="Arial"/>
          <w:sz w:val="20"/>
          <w:szCs w:val="20"/>
        </w:rPr>
        <w:t xml:space="preserve"> </w:t>
      </w:r>
      <w:hyperlink r:id="rId15">
        <w:r w:rsidRPr="000C16CB">
          <w:rPr>
            <w:rFonts w:ascii="Arial" w:eastAsia="Gill Sans MT" w:hAnsi="Arial" w:cs="Arial"/>
            <w:sz w:val="20"/>
            <w:szCs w:val="20"/>
          </w:rPr>
          <w:t xml:space="preserve">for Procurement of Commodities and Services Financed by </w:t>
        </w:r>
      </w:hyperlink>
      <w:hyperlink r:id="rId16">
        <w:r w:rsidRPr="000C16CB">
          <w:rPr>
            <w:rFonts w:ascii="Arial" w:eastAsia="Gill Sans MT" w:hAnsi="Arial" w:cs="Arial"/>
            <w:sz w:val="20"/>
            <w:szCs w:val="20"/>
          </w:rPr>
          <w:t>USAID.</w:t>
        </w:r>
      </w:hyperlink>
    </w:p>
    <w:p w14:paraId="7C558D7C" w14:textId="1846242B" w:rsidR="000C16CB" w:rsidRPr="000C16CB" w:rsidRDefault="000C16CB" w:rsidP="000C16CB">
      <w:pPr>
        <w:pStyle w:val="ListParagraph"/>
        <w:numPr>
          <w:ilvl w:val="0"/>
          <w:numId w:val="43"/>
        </w:numPr>
        <w:tabs>
          <w:tab w:val="left" w:pos="820"/>
        </w:tabs>
        <w:spacing w:before="90"/>
        <w:ind w:left="0" w:right="336"/>
        <w:jc w:val="both"/>
        <w:rPr>
          <w:rFonts w:ascii="Arial" w:eastAsia="Gill Sans MT" w:hAnsi="Arial" w:cs="Arial"/>
          <w:sz w:val="20"/>
          <w:szCs w:val="20"/>
        </w:rPr>
      </w:pPr>
      <w:r w:rsidRPr="000C16CB">
        <w:rPr>
          <w:rFonts w:ascii="Arial" w:eastAsia="Gill Sans MT" w:hAnsi="Arial" w:cs="Arial"/>
          <w:sz w:val="20"/>
          <w:szCs w:val="20"/>
        </w:rPr>
        <w:t xml:space="preserve">Guidance on the eligibility of specific commodities and services may be obtained from the AO. If USAID determines that the </w:t>
      </w:r>
      <w:r w:rsidR="000A1ED0">
        <w:rPr>
          <w:rFonts w:ascii="Arial" w:eastAsia="Gill Sans MT" w:hAnsi="Arial" w:cs="Arial"/>
          <w:sz w:val="20"/>
          <w:szCs w:val="20"/>
        </w:rPr>
        <w:t>Consultant</w:t>
      </w:r>
      <w:r w:rsidRPr="000C16CB">
        <w:rPr>
          <w:rFonts w:ascii="Arial" w:eastAsia="Gill Sans MT" w:hAnsi="Arial" w:cs="Arial"/>
          <w:sz w:val="20"/>
          <w:szCs w:val="20"/>
        </w:rPr>
        <w:t xml:space="preserve"> has procured any commodities or services under this award contrary to the requirements of this provision, and has received payment for such purposes, the AO may require the </w:t>
      </w:r>
      <w:r w:rsidR="000A1ED0">
        <w:rPr>
          <w:rFonts w:ascii="Arial" w:eastAsia="Gill Sans MT" w:hAnsi="Arial" w:cs="Arial"/>
          <w:sz w:val="20"/>
          <w:szCs w:val="20"/>
        </w:rPr>
        <w:t>Consultant</w:t>
      </w:r>
      <w:r w:rsidRPr="000C16CB">
        <w:rPr>
          <w:rFonts w:ascii="Arial" w:eastAsia="Gill Sans MT" w:hAnsi="Arial" w:cs="Arial"/>
          <w:sz w:val="20"/>
          <w:szCs w:val="20"/>
        </w:rPr>
        <w:t xml:space="preserve"> to refund the entire amount of the purchase.</w:t>
      </w:r>
    </w:p>
    <w:p w14:paraId="7921D6A3" w14:textId="014A1C18" w:rsidR="000C16CB" w:rsidRPr="000C16CB" w:rsidRDefault="000C16CB" w:rsidP="000C16CB">
      <w:pPr>
        <w:pStyle w:val="ListParagraph"/>
        <w:numPr>
          <w:ilvl w:val="0"/>
          <w:numId w:val="43"/>
        </w:numPr>
        <w:tabs>
          <w:tab w:val="left" w:pos="820"/>
        </w:tabs>
        <w:spacing w:before="1"/>
        <w:ind w:left="0" w:right="495"/>
        <w:jc w:val="both"/>
        <w:rPr>
          <w:rFonts w:ascii="Arial" w:eastAsia="Gill Sans MT" w:hAnsi="Arial" w:cs="Arial"/>
          <w:b/>
          <w:bCs/>
          <w:sz w:val="20"/>
          <w:szCs w:val="20"/>
        </w:rPr>
      </w:pPr>
      <w:r w:rsidRPr="000C16CB">
        <w:rPr>
          <w:rFonts w:ascii="Arial" w:eastAsia="Gill Sans MT" w:hAnsi="Arial" w:cs="Arial"/>
          <w:b/>
          <w:bCs/>
          <w:sz w:val="20"/>
          <w:szCs w:val="20"/>
        </w:rPr>
        <w:t>This provision must be included in all subawards and contracts, which include procurement of commodities or services.</w:t>
      </w:r>
    </w:p>
    <w:p w14:paraId="22343084" w14:textId="77777777" w:rsidR="000C16CB" w:rsidRPr="000C16CB" w:rsidRDefault="000C16CB" w:rsidP="000C16CB">
      <w:pPr>
        <w:tabs>
          <w:tab w:val="left" w:pos="820"/>
        </w:tabs>
        <w:spacing w:before="1"/>
        <w:ind w:right="495"/>
        <w:jc w:val="both"/>
        <w:rPr>
          <w:rFonts w:ascii="Arial" w:eastAsia="Gill Sans MT" w:hAnsi="Arial" w:cs="Arial"/>
          <w:sz w:val="20"/>
          <w:szCs w:val="20"/>
        </w:rPr>
      </w:pPr>
    </w:p>
    <w:p w14:paraId="4735F0D3" w14:textId="77777777" w:rsidR="000C16CB" w:rsidRDefault="000C16CB" w:rsidP="000C16CB">
      <w:pPr>
        <w:pStyle w:val="Heading1"/>
        <w:tabs>
          <w:tab w:val="left" w:pos="1179"/>
        </w:tabs>
        <w:jc w:val="both"/>
        <w:rPr>
          <w:rFonts w:ascii="Arial" w:eastAsia="Gill Sans MT" w:hAnsi="Arial" w:cs="Arial"/>
          <w:b/>
          <w:color w:val="000000" w:themeColor="text1"/>
          <w:sz w:val="20"/>
          <w:szCs w:val="20"/>
        </w:rPr>
      </w:pPr>
      <w:bookmarkStart w:id="6" w:name="_Toc121839283"/>
      <w:r w:rsidRPr="00210152">
        <w:rPr>
          <w:rFonts w:ascii="Arial" w:eastAsia="Gill Sans MT" w:hAnsi="Arial" w:cs="Arial"/>
          <w:b/>
          <w:color w:val="000000" w:themeColor="text1"/>
          <w:sz w:val="20"/>
          <w:szCs w:val="20"/>
        </w:rPr>
        <w:t>M7.     TITLE TO AND USE OF PROPERTY (DECEMBER 2014)</w:t>
      </w:r>
      <w:bookmarkEnd w:id="6"/>
    </w:p>
    <w:p w14:paraId="7B64A351" w14:textId="2B20F59D" w:rsidR="00210152" w:rsidRDefault="00210152" w:rsidP="00210152">
      <w:pPr>
        <w:rPr>
          <w:rFonts w:eastAsia="Gill Sans MT"/>
        </w:rPr>
      </w:pPr>
    </w:p>
    <w:p w14:paraId="5EDA645E" w14:textId="2193F1BE"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Title to all Property financed under this award vests in the Sub-Awardee upon acquisition unless otherwise specified in this award.</w:t>
      </w:r>
    </w:p>
    <w:p w14:paraId="7B49536B" w14:textId="7FDC79AE"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Property means equipment, supplies, real property, and intangible property, each defined individually below, financed under this award or furnished by USAID:</w:t>
      </w:r>
    </w:p>
    <w:p w14:paraId="471237F1" w14:textId="331DF873" w:rsidR="000C16CB" w:rsidRPr="000C16CB" w:rsidRDefault="000C16CB" w:rsidP="000C16CB">
      <w:pPr>
        <w:pStyle w:val="ListParagraph"/>
        <w:numPr>
          <w:ilvl w:val="1"/>
          <w:numId w:val="4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Equipment means tangible nonexpendable personal property (including information technology systems) having a useful life of more than one year, and an acquisition cost of $5,000 or more per unit. However, consistent with the Sub-Awardee’s policy, lower limits may be established.</w:t>
      </w:r>
    </w:p>
    <w:p w14:paraId="20F8ECFF" w14:textId="3471535C" w:rsidR="000C16CB" w:rsidRPr="000C16CB" w:rsidRDefault="000C16CB" w:rsidP="000C16CB">
      <w:pPr>
        <w:pStyle w:val="ListParagraph"/>
        <w:numPr>
          <w:ilvl w:val="1"/>
          <w:numId w:val="4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Supplies means tangible personal property excluding equipment. A computing device is a supply if the acquisition cost is less than $5,000 per unit.</w:t>
      </w:r>
    </w:p>
    <w:p w14:paraId="08A8C151" w14:textId="7A97BCFF" w:rsidR="000C16CB" w:rsidRPr="000C16CB" w:rsidRDefault="000C16CB" w:rsidP="000C16CB">
      <w:pPr>
        <w:pStyle w:val="ListParagraph"/>
        <w:numPr>
          <w:ilvl w:val="1"/>
          <w:numId w:val="4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lastRenderedPageBreak/>
        <w:t>Real Property means land, including land improvements, structures and appurtenances, including permanent fixtures.</w:t>
      </w:r>
    </w:p>
    <w:p w14:paraId="4D0CE943" w14:textId="1FA39BE9" w:rsidR="000C16CB" w:rsidRPr="000C16CB" w:rsidRDefault="000C16CB" w:rsidP="000C16CB">
      <w:pPr>
        <w:pStyle w:val="ListParagraph"/>
        <w:numPr>
          <w:ilvl w:val="1"/>
          <w:numId w:val="4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Intangible Property includes, but is not limited to, intellectual property, such as trademarks, copyrights, patents and patent applications, and debt instruments, such as bonds, mortgages, leases or other agreements between a lender and a borrower.</w:t>
      </w:r>
    </w:p>
    <w:p w14:paraId="035D88F5" w14:textId="5392E5F9"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agrees to use and maintain all Property for the purpose of this award in accordance with the following procedures:</w:t>
      </w:r>
    </w:p>
    <w:p w14:paraId="365BDBC6" w14:textId="5F1334D1" w:rsidR="000C16CB" w:rsidRPr="000C16CB" w:rsidRDefault="000C16CB" w:rsidP="000C16CB">
      <w:pPr>
        <w:pStyle w:val="ListParagraph"/>
        <w:numPr>
          <w:ilvl w:val="1"/>
          <w:numId w:val="4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must use the Property for the program for which it was acquired during the period of this award, and must not provide any third party a legal or financial interest in the property (e.g., through a mortgage, lien, or lease) without approval of USAID.</w:t>
      </w:r>
    </w:p>
    <w:p w14:paraId="7D0AFA51" w14:textId="7EDE256A" w:rsidR="000C16CB" w:rsidRPr="000C16CB" w:rsidRDefault="000C16CB" w:rsidP="000C16CB">
      <w:pPr>
        <w:pStyle w:val="ListParagraph"/>
        <w:numPr>
          <w:ilvl w:val="1"/>
          <w:numId w:val="4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When the Property is no longer needed for the program for which it was acquired during the period of this award, the Sub-Awardee must use the Property in connection with its other activities, in the following order of priority:</w:t>
      </w:r>
    </w:p>
    <w:p w14:paraId="2931E8E4" w14:textId="788C2C3D" w:rsidR="000C16CB" w:rsidRPr="000C16CB" w:rsidRDefault="000C16CB" w:rsidP="000C16CB">
      <w:pPr>
        <w:pStyle w:val="ListParagraph"/>
        <w:numPr>
          <w:ilvl w:val="2"/>
          <w:numId w:val="4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Activities funded by USAID, then</w:t>
      </w:r>
    </w:p>
    <w:p w14:paraId="7AC04938" w14:textId="348A14E6" w:rsidR="000C16CB" w:rsidRPr="000C16CB" w:rsidRDefault="000C16CB" w:rsidP="000C16CB">
      <w:pPr>
        <w:pStyle w:val="ListParagraph"/>
        <w:numPr>
          <w:ilvl w:val="2"/>
          <w:numId w:val="4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Activities funded by other United States Government (USG) agencies, then</w:t>
      </w:r>
    </w:p>
    <w:p w14:paraId="3DC5D3BE" w14:textId="30509565" w:rsidR="000C16CB" w:rsidRPr="000C16CB" w:rsidRDefault="000C16CB" w:rsidP="000C16CB">
      <w:pPr>
        <w:pStyle w:val="ListParagraph"/>
        <w:numPr>
          <w:ilvl w:val="2"/>
          <w:numId w:val="4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As directed by the Agreement Officer (AO).</w:t>
      </w:r>
    </w:p>
    <w:p w14:paraId="6958F72A" w14:textId="32C06A2D"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must maintain the Property in good condition, have management procedures to protect the Property, and maintain an accurate inventory of all Property. Maintenance procedures must include the following:</w:t>
      </w:r>
    </w:p>
    <w:p w14:paraId="150EE99E" w14:textId="5559E927" w:rsidR="000C16CB" w:rsidRPr="000C16CB" w:rsidRDefault="000C16CB" w:rsidP="000C16CB">
      <w:pPr>
        <w:pStyle w:val="ListParagraph"/>
        <w:numPr>
          <w:ilvl w:val="1"/>
          <w:numId w:val="3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Accurate description of the Property, including serial number, model number, or other identifying number, acquisition date and cost, location and condition, and data on the disposition of any Property (date of disposition, sales price, method used to determine current fair market value, etc.), as applicable.</w:t>
      </w:r>
    </w:p>
    <w:p w14:paraId="78250054" w14:textId="768CAF1B" w:rsidR="000C16CB" w:rsidRPr="000C16CB" w:rsidRDefault="000C16CB" w:rsidP="000C16CB">
      <w:pPr>
        <w:pStyle w:val="ListParagraph"/>
        <w:numPr>
          <w:ilvl w:val="1"/>
          <w:numId w:val="3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 physical inventory of Property that must be taken, and the results reconciled with the equipment records, at least once every two years during the period of this award</w:t>
      </w:r>
    </w:p>
    <w:p w14:paraId="3E8A7D9E" w14:textId="008B88C2" w:rsidR="000C16CB" w:rsidRPr="000C16CB" w:rsidRDefault="000C16CB" w:rsidP="000C16CB">
      <w:pPr>
        <w:pStyle w:val="ListParagraph"/>
        <w:numPr>
          <w:ilvl w:val="1"/>
          <w:numId w:val="3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 control system must be in effect to maintain the Property and ensure adequate safeguards to prevent loss, damage, or theft of the Property. The Sub-Awardee must maintain appropriate insurance equivalent to insurance the Sub-Awardee maintains for its own property. Any loss, damage, or theft must be investigated and fully documented, and the Sub-Awardee must promptly notify BOS to notify the AO. The Sub-Awardee may be liable where insurance is not sufficient to cover losses or damage.</w:t>
      </w:r>
    </w:p>
    <w:p w14:paraId="6201EDD7" w14:textId="040A2A5C"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Upon completion of this award, the Sub-Awardee must submit to BOS to submit to the AO a property disposition report of the following types of Property, along with a proposed disposition of such Property.</w:t>
      </w:r>
    </w:p>
    <w:p w14:paraId="7F0E29F8" w14:textId="6597F632" w:rsidR="000C16CB" w:rsidRPr="000C16CB" w:rsidRDefault="000C16CB" w:rsidP="000C16CB">
      <w:pPr>
        <w:pStyle w:val="ListParagraph"/>
        <w:numPr>
          <w:ilvl w:val="1"/>
          <w:numId w:val="3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All equipment that has a per unit current fair market value at the end of this award of $5,000 or more.</w:t>
      </w:r>
    </w:p>
    <w:p w14:paraId="5D6CF944" w14:textId="11CCC5CC" w:rsidR="000C16CB" w:rsidRPr="000C16CB" w:rsidRDefault="000C16CB" w:rsidP="000C16CB">
      <w:pPr>
        <w:pStyle w:val="ListParagraph"/>
        <w:numPr>
          <w:ilvl w:val="1"/>
          <w:numId w:val="3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New/unused supplies with an aggregate current fair market value at the end of this award of $5,000 or more.</w:t>
      </w:r>
    </w:p>
    <w:p w14:paraId="38A38E61" w14:textId="77CCE2CC" w:rsidR="000C16CB" w:rsidRPr="000C16CB" w:rsidRDefault="000C16CB" w:rsidP="000C16CB">
      <w:pPr>
        <w:pStyle w:val="ListParagraph"/>
        <w:numPr>
          <w:ilvl w:val="1"/>
          <w:numId w:val="3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Real or intangible property, of any value.</w:t>
      </w:r>
    </w:p>
    <w:p w14:paraId="7599EF8F" w14:textId="340E8D74"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must dispose of Property at the end of this award in accordance with the Sub-Awardee’s property disposition report, unless the AO directs to BOS and the Sub-Awardee in writing within 60 days of the AO’s receipt of the Sub-Awardee’s property disposition report to dispose of the Property in a different manner. Disposition may include the following:</w:t>
      </w:r>
    </w:p>
    <w:p w14:paraId="2D88365D" w14:textId="2D556432" w:rsidR="000C16CB" w:rsidRPr="000C16CB" w:rsidRDefault="000C16CB" w:rsidP="000C16CB">
      <w:pPr>
        <w:pStyle w:val="ListParagraph"/>
        <w:numPr>
          <w:ilvl w:val="1"/>
          <w:numId w:val="3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may retain title with no further obligation to USAID.</w:t>
      </w:r>
    </w:p>
    <w:p w14:paraId="5D9A5989" w14:textId="35F30D71" w:rsidR="000C16CB" w:rsidRPr="000C16CB" w:rsidRDefault="000C16CB" w:rsidP="000C16CB">
      <w:pPr>
        <w:pStyle w:val="ListParagraph"/>
        <w:numPr>
          <w:ilvl w:val="1"/>
          <w:numId w:val="3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may retain title, but must compensate USAID for the USAID share, based on the current fair market value of the Property.</w:t>
      </w:r>
    </w:p>
    <w:p w14:paraId="0569CF1D" w14:textId="5D4D59F6" w:rsidR="000C16CB" w:rsidRPr="000C16CB" w:rsidRDefault="000C16CB" w:rsidP="000C16CB">
      <w:pPr>
        <w:pStyle w:val="ListParagraph"/>
        <w:numPr>
          <w:ilvl w:val="1"/>
          <w:numId w:val="3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may be directed to transfer title to USAID or a third party, including another implementing partner or the host country government. In such case, the Sub-Awardee will be compensated for its proportional share of the Property that the Sub-Awardee financed with its own funds, if any, based on the current fair market value of the Property.</w:t>
      </w:r>
    </w:p>
    <w:p w14:paraId="473B460E" w14:textId="4A79EB70" w:rsidR="000C16CB" w:rsidRPr="000C16CB" w:rsidRDefault="000C16CB" w:rsidP="000C16CB">
      <w:pPr>
        <w:pStyle w:val="ListParagraph"/>
        <w:numPr>
          <w:ilvl w:val="0"/>
          <w:numId w:val="4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AO may direct, at any time during this award, that title to the Property vests in the USG or a third party, such as the cooperating country. In such cases, the Sub-Awardee must maintain custody and control of the Property, until directed otherwise, and must allow reasonable access to the Property to the title holder. While in its custody and control, the Sub-Awardee must follow the provisions above for protection and maintenance of the Property, and provide the BOS to provide the AO with an annual inventory of such Property and follow any additional instructions on protection and maintenance as may be provided by the AO.</w:t>
      </w:r>
    </w:p>
    <w:p w14:paraId="47FB5B9B" w14:textId="4249FAA2" w:rsidR="000C16CB" w:rsidRPr="000C16CB" w:rsidRDefault="000C16CB" w:rsidP="000C16CB">
      <w:pPr>
        <w:pStyle w:val="ListParagraph"/>
        <w:numPr>
          <w:ilvl w:val="0"/>
          <w:numId w:val="42"/>
        </w:numPr>
        <w:spacing w:after="160" w:line="259" w:lineRule="auto"/>
        <w:ind w:left="0"/>
        <w:jc w:val="both"/>
        <w:rPr>
          <w:rFonts w:ascii="Arial" w:eastAsia="Gill Sans MT" w:hAnsi="Arial" w:cs="Arial"/>
          <w:b/>
          <w:bCs/>
          <w:sz w:val="20"/>
          <w:szCs w:val="20"/>
        </w:rPr>
      </w:pPr>
      <w:r w:rsidRPr="000C16CB">
        <w:rPr>
          <w:rFonts w:ascii="Arial" w:eastAsia="Gill Sans MT" w:hAnsi="Arial" w:cs="Arial"/>
          <w:b/>
          <w:bCs/>
          <w:sz w:val="20"/>
          <w:szCs w:val="20"/>
        </w:rPr>
        <w:t>This provision must be included in all subawards and contracts.</w:t>
      </w:r>
    </w:p>
    <w:p w14:paraId="10F61EF4" w14:textId="77777777" w:rsidR="000C16CB" w:rsidRPr="000C16CB" w:rsidRDefault="000C16CB" w:rsidP="000C16CB">
      <w:pPr>
        <w:jc w:val="both"/>
        <w:rPr>
          <w:rFonts w:ascii="Arial" w:eastAsia="Gill Sans MT" w:hAnsi="Arial" w:cs="Arial"/>
          <w:sz w:val="20"/>
          <w:szCs w:val="20"/>
        </w:rPr>
      </w:pPr>
    </w:p>
    <w:p w14:paraId="4D0E41B8" w14:textId="77777777" w:rsidR="000C16CB" w:rsidRPr="00210152" w:rsidRDefault="000C16CB" w:rsidP="000C16CB">
      <w:pPr>
        <w:pStyle w:val="Heading1"/>
        <w:tabs>
          <w:tab w:val="left" w:pos="1179"/>
        </w:tabs>
        <w:jc w:val="both"/>
        <w:rPr>
          <w:rFonts w:ascii="Arial" w:eastAsia="Gill Sans MT" w:hAnsi="Arial" w:cs="Arial"/>
          <w:b/>
          <w:color w:val="000000" w:themeColor="text1"/>
          <w:sz w:val="20"/>
          <w:szCs w:val="20"/>
        </w:rPr>
      </w:pPr>
      <w:bookmarkStart w:id="7" w:name="_Toc121839284"/>
      <w:r w:rsidRPr="00210152">
        <w:rPr>
          <w:rFonts w:ascii="Arial" w:eastAsia="Gill Sans MT" w:hAnsi="Arial" w:cs="Arial"/>
          <w:b/>
          <w:color w:val="000000" w:themeColor="text1"/>
          <w:sz w:val="20"/>
          <w:szCs w:val="20"/>
        </w:rPr>
        <w:lastRenderedPageBreak/>
        <w:t>M9. MARKING AND PUBLIC COMMUNICATIONS UNDER USAID-FUNDED ASSISTANCE (DECEMBER 2014)</w:t>
      </w:r>
      <w:bookmarkEnd w:id="7"/>
    </w:p>
    <w:p w14:paraId="36FC09D5" w14:textId="77777777" w:rsidR="000C16CB" w:rsidRPr="000C16CB" w:rsidRDefault="000C16CB" w:rsidP="000C16CB">
      <w:pPr>
        <w:tabs>
          <w:tab w:val="left" w:pos="1179"/>
        </w:tabs>
        <w:jc w:val="both"/>
        <w:rPr>
          <w:rFonts w:ascii="Arial" w:hAnsi="Arial" w:cs="Arial"/>
          <w:sz w:val="20"/>
          <w:szCs w:val="20"/>
        </w:rPr>
      </w:pPr>
    </w:p>
    <w:p w14:paraId="7E120FFC" w14:textId="55E64D1A"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USAID Identity is the official marking for USAID, comprised of the USAID logo and brandmark with the tagline “from the American people”, unless amended by USAID to include additional or substitute use of a logo or seal and tagline representing a presidential initiative or other </w:t>
      </w:r>
      <w:proofErr w:type="gramStart"/>
      <w:r w:rsidRPr="000C16CB">
        <w:rPr>
          <w:rFonts w:ascii="Arial" w:eastAsia="Gill Sans MT" w:hAnsi="Arial" w:cs="Arial"/>
          <w:sz w:val="20"/>
          <w:szCs w:val="20"/>
        </w:rPr>
        <w:t>high level</w:t>
      </w:r>
      <w:proofErr w:type="gramEnd"/>
      <w:r w:rsidRPr="000C16CB">
        <w:rPr>
          <w:rFonts w:ascii="Arial" w:eastAsia="Gill Sans MT" w:hAnsi="Arial" w:cs="Arial"/>
          <w:sz w:val="20"/>
          <w:szCs w:val="20"/>
        </w:rPr>
        <w:t xml:space="preserve"> interagency initiative. The standard USAID logo must be used unless the award requires use of an additional or substitute logo. The USAID Identity (including any required presidential initiative or related identity) is available on the USAID Web site at </w:t>
      </w:r>
      <w:hyperlink r:id="rId17">
        <w:r w:rsidRPr="000C16CB">
          <w:rPr>
            <w:rFonts w:ascii="Arial" w:eastAsia="Gill Sans MT" w:hAnsi="Arial" w:cs="Arial"/>
            <w:sz w:val="20"/>
            <w:szCs w:val="20"/>
          </w:rPr>
          <w:t xml:space="preserve">www.usaid.gov. </w:t>
        </w:r>
      </w:hyperlink>
      <w:r w:rsidR="005E04E9">
        <w:rPr>
          <w:rFonts w:ascii="Arial" w:eastAsia="Gill Sans MT" w:hAnsi="Arial" w:cs="Arial"/>
          <w:sz w:val="20"/>
          <w:szCs w:val="20"/>
        </w:rPr>
        <w:t>To the extent applicable, Consultant</w:t>
      </w:r>
      <w:r w:rsidRPr="000C16CB">
        <w:rPr>
          <w:rFonts w:ascii="Arial" w:eastAsia="Gill Sans MT" w:hAnsi="Arial" w:cs="Arial"/>
          <w:sz w:val="20"/>
          <w:szCs w:val="20"/>
        </w:rPr>
        <w:t xml:space="preserve"> must use the USAID Identity, of a size and prominence equivalent to or greater than any other identity or logo displayed, to mark the following:</w:t>
      </w:r>
    </w:p>
    <w:p w14:paraId="15FC2E0F" w14:textId="77777777" w:rsidR="000C16CB" w:rsidRPr="000C16CB" w:rsidRDefault="000C16CB" w:rsidP="000C16CB">
      <w:pPr>
        <w:pStyle w:val="ListParagraph"/>
        <w:numPr>
          <w:ilvl w:val="1"/>
          <w:numId w:val="3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Programs, projects, activities, public communications, and commodities partially or fully funded by USAID;</w:t>
      </w:r>
    </w:p>
    <w:p w14:paraId="067FC481" w14:textId="77777777" w:rsidR="000C16CB" w:rsidRPr="000C16CB" w:rsidRDefault="000C16CB" w:rsidP="000C16CB">
      <w:pPr>
        <w:pStyle w:val="ListParagraph"/>
        <w:numPr>
          <w:ilvl w:val="1"/>
          <w:numId w:val="3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Program, project, or activity sites funded by USAID, including visible infrastructure projects or other physical sites;</w:t>
      </w:r>
    </w:p>
    <w:p w14:paraId="6EA22E2D" w14:textId="77777777" w:rsidR="000C16CB" w:rsidRPr="000C16CB" w:rsidRDefault="000C16CB" w:rsidP="000C16CB">
      <w:pPr>
        <w:pStyle w:val="ListParagraph"/>
        <w:numPr>
          <w:ilvl w:val="1"/>
          <w:numId w:val="3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Technical assistance, studies, reports, papers, publications, audio-visual productions, public service announcements, Web sites/Internet activities, promotional, informational, media, or communications products funded by USAID;</w:t>
      </w:r>
    </w:p>
    <w:p w14:paraId="5ED25FB8" w14:textId="77777777" w:rsidR="000C16CB" w:rsidRPr="000C16CB" w:rsidRDefault="000C16CB" w:rsidP="000C16CB">
      <w:pPr>
        <w:pStyle w:val="ListParagraph"/>
        <w:numPr>
          <w:ilvl w:val="1"/>
          <w:numId w:val="3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Commodities, equipment, supplies, and other materials funded by USAID, including commodities or equipment provided under humanitarian assistance or disaster relief programs; and</w:t>
      </w:r>
    </w:p>
    <w:p w14:paraId="47AEFAEC" w14:textId="7F28C338" w:rsidR="000C16CB" w:rsidRPr="000C16CB" w:rsidRDefault="000C16CB" w:rsidP="000C16CB">
      <w:pPr>
        <w:pStyle w:val="ListParagraph"/>
        <w:numPr>
          <w:ilvl w:val="1"/>
          <w:numId w:val="3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Events financed by USAID, such as training courses, conferences, seminars, exhibitions, fairs, workshops, press conferences and other public activities. If the USAID Identity cannot be displayed, the </w:t>
      </w:r>
      <w:r w:rsidR="005E04E9">
        <w:rPr>
          <w:rFonts w:ascii="Arial" w:eastAsia="Gill Sans MT" w:hAnsi="Arial" w:cs="Arial"/>
          <w:sz w:val="20"/>
          <w:szCs w:val="20"/>
        </w:rPr>
        <w:t xml:space="preserve">Consultant </w:t>
      </w:r>
      <w:r w:rsidRPr="000C16CB">
        <w:rPr>
          <w:rFonts w:ascii="Arial" w:eastAsia="Gill Sans MT" w:hAnsi="Arial" w:cs="Arial"/>
          <w:sz w:val="20"/>
          <w:szCs w:val="20"/>
        </w:rPr>
        <w:t>is encouraged to otherwise acknowledge USAID and the support of the American people.</w:t>
      </w:r>
    </w:p>
    <w:p w14:paraId="1EDD0AD9" w14:textId="59D6474F"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5E04E9">
        <w:rPr>
          <w:rFonts w:ascii="Arial" w:eastAsia="Gill Sans MT" w:hAnsi="Arial" w:cs="Arial"/>
          <w:sz w:val="20"/>
          <w:szCs w:val="20"/>
        </w:rPr>
        <w:t>Consultant</w:t>
      </w:r>
      <w:r w:rsidRPr="000C16CB">
        <w:rPr>
          <w:rFonts w:ascii="Arial" w:eastAsia="Gill Sans MT" w:hAnsi="Arial" w:cs="Arial"/>
          <w:sz w:val="20"/>
          <w:szCs w:val="20"/>
        </w:rPr>
        <w:t xml:space="preserve"> must implement the requirements of this provision following the approved Marking Plan in the award.</w:t>
      </w:r>
    </w:p>
    <w:p w14:paraId="20F5FBE1" w14:textId="77777777"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AO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 funded programs, projects or activities, for compliance with an approved Marking Plan.</w:t>
      </w:r>
    </w:p>
    <w:p w14:paraId="17CCA070" w14:textId="2012F52C"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A041C7">
        <w:rPr>
          <w:rFonts w:ascii="Arial" w:eastAsia="Gill Sans MT" w:hAnsi="Arial" w:cs="Arial"/>
          <w:sz w:val="20"/>
          <w:szCs w:val="20"/>
        </w:rPr>
        <w:t>Consultant</w:t>
      </w:r>
      <w:r w:rsidRPr="000C16CB">
        <w:rPr>
          <w:rFonts w:ascii="Arial" w:eastAsia="Gill Sans MT" w:hAnsi="Arial" w:cs="Arial"/>
          <w:sz w:val="20"/>
          <w:szCs w:val="20"/>
        </w:rPr>
        <w:t xml:space="preserve"> is encouraged to give public notice of the receipt of this award and announce progress and accomplishments. The </w:t>
      </w:r>
      <w:r w:rsidR="00A041C7">
        <w:rPr>
          <w:rFonts w:ascii="Arial" w:eastAsia="Gill Sans MT" w:hAnsi="Arial" w:cs="Arial"/>
          <w:sz w:val="20"/>
          <w:szCs w:val="20"/>
        </w:rPr>
        <w:t xml:space="preserve">Consultant </w:t>
      </w:r>
      <w:r w:rsidRPr="000C16CB">
        <w:rPr>
          <w:rFonts w:ascii="Arial" w:eastAsia="Gill Sans MT" w:hAnsi="Arial" w:cs="Arial"/>
          <w:sz w:val="20"/>
          <w:szCs w:val="20"/>
        </w:rPr>
        <w:t xml:space="preserve">must provide copies of notices or announcements to </w:t>
      </w:r>
      <w:r w:rsidR="00A041C7">
        <w:rPr>
          <w:rFonts w:ascii="Arial" w:eastAsia="Gill Sans MT" w:hAnsi="Arial" w:cs="Arial"/>
          <w:sz w:val="20"/>
          <w:szCs w:val="20"/>
        </w:rPr>
        <w:t>IUCN</w:t>
      </w:r>
      <w:r w:rsidR="00A041C7" w:rsidRPr="000C16CB">
        <w:rPr>
          <w:rFonts w:ascii="Arial" w:eastAsia="Gill Sans MT" w:hAnsi="Arial" w:cs="Arial"/>
          <w:sz w:val="20"/>
          <w:szCs w:val="20"/>
        </w:rPr>
        <w:t xml:space="preserve"> </w:t>
      </w:r>
      <w:r w:rsidRPr="000C16CB">
        <w:rPr>
          <w:rFonts w:ascii="Arial" w:eastAsia="Gill Sans MT" w:hAnsi="Arial" w:cs="Arial"/>
          <w:sz w:val="20"/>
          <w:szCs w:val="20"/>
        </w:rPr>
        <w:t xml:space="preserve">to provide them to </w:t>
      </w:r>
      <w:r w:rsidR="00A041C7">
        <w:rPr>
          <w:rFonts w:ascii="Arial" w:eastAsia="Gill Sans MT" w:hAnsi="Arial" w:cs="Arial"/>
          <w:sz w:val="20"/>
          <w:szCs w:val="20"/>
        </w:rPr>
        <w:t xml:space="preserve">BOS and/or </w:t>
      </w:r>
      <w:r w:rsidRPr="000C16CB">
        <w:rPr>
          <w:rFonts w:ascii="Arial" w:eastAsia="Gill Sans MT" w:hAnsi="Arial" w:cs="Arial"/>
          <w:sz w:val="20"/>
          <w:szCs w:val="20"/>
        </w:rPr>
        <w:t xml:space="preserve">the Agreement Officer’s Representative (AOR) and to USAID's Office of Legislative and Public Affairs in advance of release, as practicable. Press releases or other public notices must include a statement substantially as follows: </w:t>
      </w:r>
    </w:p>
    <w:p w14:paraId="203396E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“The U.S. Agency for International Development administers the U.S. foreign assistance program providing economic and humanitarian assistance in more than 80 countries worldwide."</w:t>
      </w:r>
    </w:p>
    <w:p w14:paraId="763191FB" w14:textId="77777777"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Any “public communication” in which the content has not been approved by USAID must contain the following disclaimer:</w:t>
      </w:r>
    </w:p>
    <w:p w14:paraId="66BA3780"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“This study/report/audio/visual/other information/media product (specify) is made possible by the generous support of the American people through the United States Agency for International Development (USAID). The contents are the responsibility of [insert Sub-Awardee name] and do not necessarily reflect the views of USAID or the United States Government.”</w:t>
      </w:r>
    </w:p>
    <w:p w14:paraId="10F02A4E" w14:textId="77EB9B1C" w:rsidR="000C16CB" w:rsidRPr="000C16CB" w:rsidRDefault="000C16CB" w:rsidP="000C16CB">
      <w:pPr>
        <w:pStyle w:val="ListParagraph"/>
        <w:numPr>
          <w:ilvl w:val="0"/>
          <w:numId w:val="36"/>
        </w:numPr>
        <w:spacing w:after="160" w:line="259" w:lineRule="auto"/>
        <w:ind w:left="0"/>
        <w:jc w:val="both"/>
        <w:rPr>
          <w:rFonts w:ascii="Arial" w:eastAsia="Gill Sans MT" w:hAnsi="Arial" w:cs="Arial"/>
          <w:b/>
          <w:bCs/>
          <w:sz w:val="20"/>
          <w:szCs w:val="20"/>
        </w:rPr>
      </w:pPr>
      <w:r w:rsidRPr="000C16CB">
        <w:rPr>
          <w:rFonts w:ascii="Arial" w:eastAsia="Gill Sans MT" w:hAnsi="Arial" w:cs="Arial"/>
          <w:b/>
          <w:bCs/>
          <w:sz w:val="20"/>
          <w:szCs w:val="20"/>
        </w:rPr>
        <w:t xml:space="preserve">The </w:t>
      </w:r>
      <w:r w:rsidR="00A041C7">
        <w:rPr>
          <w:rFonts w:ascii="Arial" w:eastAsia="Gill Sans MT" w:hAnsi="Arial" w:cs="Arial"/>
          <w:b/>
          <w:bCs/>
          <w:sz w:val="20"/>
          <w:szCs w:val="20"/>
        </w:rPr>
        <w:t xml:space="preserve">Consultant </w:t>
      </w:r>
      <w:r w:rsidRPr="000C16CB">
        <w:rPr>
          <w:rFonts w:ascii="Arial" w:eastAsia="Gill Sans MT" w:hAnsi="Arial" w:cs="Arial"/>
          <w:b/>
          <w:bCs/>
          <w:sz w:val="20"/>
          <w:szCs w:val="20"/>
        </w:rPr>
        <w:t>must provide</w:t>
      </w:r>
      <w:r w:rsidR="00A041C7">
        <w:rPr>
          <w:rFonts w:ascii="Arial" w:eastAsia="Gill Sans MT" w:hAnsi="Arial" w:cs="Arial"/>
          <w:b/>
          <w:bCs/>
          <w:sz w:val="20"/>
          <w:szCs w:val="20"/>
        </w:rPr>
        <w:t xml:space="preserve">, </w:t>
      </w:r>
      <w:r w:rsidR="001708E6">
        <w:rPr>
          <w:rFonts w:ascii="Arial" w:eastAsia="Gill Sans MT" w:hAnsi="Arial" w:cs="Arial"/>
          <w:b/>
          <w:bCs/>
          <w:sz w:val="20"/>
          <w:szCs w:val="20"/>
        </w:rPr>
        <w:t>Sub-Awardee</w:t>
      </w:r>
      <w:r w:rsidR="00A041C7">
        <w:rPr>
          <w:rFonts w:ascii="Arial" w:eastAsia="Gill Sans MT" w:hAnsi="Arial" w:cs="Arial"/>
          <w:b/>
          <w:bCs/>
          <w:sz w:val="20"/>
          <w:szCs w:val="20"/>
        </w:rPr>
        <w:t xml:space="preserve">, </w:t>
      </w:r>
      <w:r w:rsidRPr="000C16CB">
        <w:rPr>
          <w:rFonts w:ascii="Arial" w:eastAsia="Gill Sans MT" w:hAnsi="Arial" w:cs="Arial"/>
          <w:b/>
          <w:bCs/>
          <w:sz w:val="20"/>
          <w:szCs w:val="20"/>
        </w:rPr>
        <w:t>the BOS and the USAID AOR, with two copies of all program and communications materials produced under this award.</w:t>
      </w:r>
    </w:p>
    <w:p w14:paraId="6893AF07" w14:textId="3297469A"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1708E6">
        <w:rPr>
          <w:rFonts w:ascii="Arial" w:eastAsia="Gill Sans MT" w:hAnsi="Arial" w:cs="Arial"/>
          <w:sz w:val="20"/>
          <w:szCs w:val="20"/>
        </w:rPr>
        <w:t xml:space="preserve">Consultant through the </w:t>
      </w:r>
      <w:r w:rsidRPr="000C16CB">
        <w:rPr>
          <w:rFonts w:ascii="Arial" w:eastAsia="Gill Sans MT" w:hAnsi="Arial" w:cs="Arial"/>
          <w:sz w:val="20"/>
          <w:szCs w:val="20"/>
        </w:rPr>
        <w:t>Sub-Awardee may request an exception from USAID marking requirements when USAID marking requirements would:</w:t>
      </w:r>
    </w:p>
    <w:p w14:paraId="04AE7E55"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Compromise the intrinsic independence or neutrality of a program or materials where independence or neutrality is an inherent aspect of the program and materials;</w:t>
      </w:r>
    </w:p>
    <w:p w14:paraId="35312DBD"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Diminish the credibility of audits, reports, analyses, studies, or policy recommendations whose data or findings must be seen as independent;</w:t>
      </w:r>
    </w:p>
    <w:p w14:paraId="3AB4819B"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Undercut host-country government “ownership” of constitutions, laws, regulations, policies, studies, assessments, reports, publications, surveys or audits, public service announcements, or other communications;</w:t>
      </w:r>
    </w:p>
    <w:p w14:paraId="39DCD7E6"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Impair the functionality of an item;</w:t>
      </w:r>
    </w:p>
    <w:p w14:paraId="68535C0F"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Incur substantial costs or be impractical;</w:t>
      </w:r>
    </w:p>
    <w:p w14:paraId="60FF8C8E"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Offend local cultural or social norms, or be considered inappropriate; or</w:t>
      </w:r>
    </w:p>
    <w:p w14:paraId="46C00D03" w14:textId="77777777" w:rsidR="000C16CB" w:rsidRPr="000C16CB" w:rsidRDefault="000C16CB" w:rsidP="000C16CB">
      <w:pPr>
        <w:pStyle w:val="ListParagraph"/>
        <w:numPr>
          <w:ilvl w:val="1"/>
          <w:numId w:val="3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Conflict with international law.</w:t>
      </w:r>
    </w:p>
    <w:p w14:paraId="50BFF55E" w14:textId="77777777" w:rsidR="000C16CB" w:rsidRPr="000C16CB" w:rsidRDefault="000C16CB" w:rsidP="000C16CB">
      <w:pPr>
        <w:pStyle w:val="ListParagraph"/>
        <w:numPr>
          <w:ilvl w:val="0"/>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lastRenderedPageBreak/>
        <w:t>The Sub-Awardee may submit a waiver request of the marking requirements of this provision or the Marking Plan, through BOS to the AOR, when USAID-required marking would pose compelling political, safety, or security concerns, or have an adverse impact in the cooperating country.</w:t>
      </w:r>
    </w:p>
    <w:p w14:paraId="6F3509B6" w14:textId="77777777" w:rsidR="000C16CB" w:rsidRPr="000C16CB" w:rsidRDefault="000C16CB" w:rsidP="000C16CB">
      <w:pPr>
        <w:pStyle w:val="ListParagraph"/>
        <w:numPr>
          <w:ilvl w:val="1"/>
          <w:numId w:val="3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Approved waivers “flow down” to subawards/sub-grants and contracts unless specified otherwise. The waiver may also include the removal of USAID markings already affixed, if circumstances warrant.</w:t>
      </w:r>
    </w:p>
    <w:p w14:paraId="60C280E7" w14:textId="77777777" w:rsidR="000C16CB" w:rsidRPr="000C16CB" w:rsidRDefault="000C16CB" w:rsidP="000C16CB">
      <w:pPr>
        <w:pStyle w:val="ListParagraph"/>
        <w:numPr>
          <w:ilvl w:val="1"/>
          <w:numId w:val="3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USAID determinations regarding waiver requests are subject to appeal by the Sub-Awardee, by submitting a written request to reconsider the determination to the cognizant Assistant Administrator.</w:t>
      </w:r>
    </w:p>
    <w:p w14:paraId="20D80C70" w14:textId="24AA819A" w:rsidR="000C16CB" w:rsidRPr="000C16CB" w:rsidRDefault="000C16CB" w:rsidP="000C16CB">
      <w:pPr>
        <w:pStyle w:val="ListParagraph"/>
        <w:numPr>
          <w:ilvl w:val="2"/>
          <w:numId w:val="3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34009F">
        <w:rPr>
          <w:rFonts w:ascii="Arial" w:eastAsia="Gill Sans MT" w:hAnsi="Arial" w:cs="Arial"/>
          <w:sz w:val="20"/>
          <w:szCs w:val="20"/>
        </w:rPr>
        <w:t>Consultant</w:t>
      </w:r>
      <w:r w:rsidRPr="000C16CB">
        <w:rPr>
          <w:rFonts w:ascii="Arial" w:eastAsia="Gill Sans MT" w:hAnsi="Arial" w:cs="Arial"/>
          <w:sz w:val="20"/>
          <w:szCs w:val="20"/>
        </w:rPr>
        <w:t xml:space="preserve"> must include the following marking provision in any subawards/sub-grants entered into under this award:</w:t>
      </w:r>
    </w:p>
    <w:p w14:paraId="1B61FB75" w14:textId="3C3AB14F"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“As a condition of receipt of this subaward/sub-grant, marking with the USAID Identity of a size and prominence equivalent to or greater than the </w:t>
      </w:r>
      <w:r w:rsidR="0034009F">
        <w:rPr>
          <w:rFonts w:ascii="Arial" w:eastAsia="Gill Sans MT" w:hAnsi="Arial" w:cs="Arial"/>
          <w:sz w:val="20"/>
          <w:szCs w:val="20"/>
        </w:rPr>
        <w:t xml:space="preserve">Consultant, the </w:t>
      </w:r>
      <w:r w:rsidRPr="000C16CB">
        <w:rPr>
          <w:rFonts w:ascii="Arial" w:eastAsia="Gill Sans MT" w:hAnsi="Arial" w:cs="Arial"/>
          <w:sz w:val="20"/>
          <w:szCs w:val="20"/>
        </w:rPr>
        <w:t xml:space="preserve">Sub-Awardee’s, subrecipient’s, </w:t>
      </w:r>
      <w:proofErr w:type="gramStart"/>
      <w:r w:rsidRPr="000C16CB">
        <w:rPr>
          <w:rFonts w:ascii="Arial" w:eastAsia="Gill Sans MT" w:hAnsi="Arial" w:cs="Arial"/>
          <w:sz w:val="20"/>
          <w:szCs w:val="20"/>
        </w:rPr>
        <w:t>other</w:t>
      </w:r>
      <w:proofErr w:type="gramEnd"/>
      <w:r w:rsidRPr="000C16CB">
        <w:rPr>
          <w:rFonts w:ascii="Arial" w:eastAsia="Gill Sans MT" w:hAnsi="Arial" w:cs="Arial"/>
          <w:sz w:val="20"/>
          <w:szCs w:val="20"/>
        </w:rPr>
        <w:t xml:space="preserve"> donor’s, or third party’s is required. In the event the </w:t>
      </w:r>
      <w:r w:rsidR="0034009F">
        <w:rPr>
          <w:rFonts w:ascii="Arial" w:eastAsia="Gill Sans MT" w:hAnsi="Arial" w:cs="Arial"/>
          <w:sz w:val="20"/>
          <w:szCs w:val="20"/>
        </w:rPr>
        <w:t>Consultant</w:t>
      </w:r>
      <w:r w:rsidRPr="000C16CB">
        <w:rPr>
          <w:rFonts w:ascii="Arial" w:eastAsia="Gill Sans MT" w:hAnsi="Arial" w:cs="Arial"/>
          <w:sz w:val="20"/>
          <w:szCs w:val="20"/>
        </w:rPr>
        <w:t xml:space="preserve"> chooses not to require marking with its own identity or logo by the subrecipient, USAID may, at its discretion, require marking by the subrecipient with the USAID Identity.”</w:t>
      </w:r>
    </w:p>
    <w:p w14:paraId="18F87805" w14:textId="77777777" w:rsidR="000C16CB" w:rsidRPr="000C16CB" w:rsidRDefault="000C16CB" w:rsidP="000C16CB">
      <w:pPr>
        <w:jc w:val="both"/>
        <w:rPr>
          <w:rFonts w:ascii="Arial" w:eastAsia="Gill Sans MT" w:hAnsi="Arial" w:cs="Arial"/>
          <w:sz w:val="20"/>
          <w:szCs w:val="20"/>
        </w:rPr>
      </w:pPr>
    </w:p>
    <w:p w14:paraId="0577D8C9" w14:textId="77777777" w:rsidR="0089636D" w:rsidRPr="00210152" w:rsidRDefault="0089636D" w:rsidP="0089636D">
      <w:pPr>
        <w:pStyle w:val="Heading1"/>
        <w:jc w:val="both"/>
        <w:rPr>
          <w:rFonts w:ascii="Arial" w:eastAsia="Gill Sans MT" w:hAnsi="Arial" w:cs="Arial"/>
          <w:b/>
          <w:bCs/>
          <w:color w:val="000000" w:themeColor="text1"/>
          <w:sz w:val="20"/>
          <w:szCs w:val="20"/>
        </w:rPr>
      </w:pPr>
      <w:bookmarkStart w:id="8" w:name="_Toc121839285"/>
      <w:r w:rsidRPr="4D697938">
        <w:rPr>
          <w:rFonts w:ascii="Arial" w:eastAsia="Gill Sans MT" w:hAnsi="Arial" w:cs="Arial"/>
          <w:b/>
          <w:bCs/>
          <w:color w:val="000000" w:themeColor="text1"/>
          <w:sz w:val="20"/>
          <w:szCs w:val="20"/>
        </w:rPr>
        <w:t>M10. AWARD TERMINATION AND SUSPENSION (DECEMBER 2014)</w:t>
      </w:r>
      <w:bookmarkEnd w:id="8"/>
    </w:p>
    <w:p w14:paraId="03FCD3ED" w14:textId="61EC4D29" w:rsidR="000C16CB" w:rsidRPr="000C16CB" w:rsidRDefault="000C16CB" w:rsidP="000C16CB">
      <w:pPr>
        <w:jc w:val="both"/>
        <w:rPr>
          <w:rFonts w:ascii="Arial" w:eastAsia="Gill Sans MT" w:hAnsi="Arial" w:cs="Arial"/>
          <w:b/>
          <w:bCs/>
          <w:sz w:val="20"/>
          <w:szCs w:val="20"/>
        </w:rPr>
      </w:pPr>
    </w:p>
    <w:p w14:paraId="155AEDC9" w14:textId="22DE4FC0"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Sub-Awardee, BOS or Agreement Officer (AO) may terminate this award at any time, in whole or in part, upon written notice to the other party in accordance with the Standard Provision, “Notices.” The termination notice must contain the reason(s) for the termination; the effective date; and, in the case of a partial termination, the portion to be terminated. If the termination is based on non-compliance, note that this termination decision may be considered in selection for future awards.</w:t>
      </w:r>
    </w:p>
    <w:p w14:paraId="5C6104D2" w14:textId="6EB7A990"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USAID may suspend this award, in whole or in part, at any time, following notice to the BOS who will </w:t>
      </w:r>
      <w:r w:rsidR="00D34760">
        <w:rPr>
          <w:rFonts w:ascii="Arial" w:eastAsia="Gill Sans MT" w:hAnsi="Arial" w:cs="Arial"/>
          <w:sz w:val="20"/>
          <w:szCs w:val="20"/>
        </w:rPr>
        <w:t xml:space="preserve">give </w:t>
      </w:r>
      <w:r w:rsidRPr="000C16CB">
        <w:rPr>
          <w:rFonts w:ascii="Arial" w:eastAsia="Gill Sans MT" w:hAnsi="Arial" w:cs="Arial"/>
          <w:sz w:val="20"/>
          <w:szCs w:val="20"/>
        </w:rPr>
        <w:t>notice the Sub-Awardee</w:t>
      </w:r>
      <w:r w:rsidR="00D34760">
        <w:rPr>
          <w:rFonts w:ascii="Arial" w:eastAsia="Gill Sans MT" w:hAnsi="Arial" w:cs="Arial"/>
          <w:sz w:val="20"/>
          <w:szCs w:val="20"/>
        </w:rPr>
        <w:t xml:space="preserve"> and the Sub-Awardee will give notice to the Consultant</w:t>
      </w:r>
      <w:r w:rsidRPr="000C16CB">
        <w:rPr>
          <w:rFonts w:ascii="Arial" w:eastAsia="Gill Sans MT" w:hAnsi="Arial" w:cs="Arial"/>
          <w:sz w:val="20"/>
          <w:szCs w:val="20"/>
        </w:rPr>
        <w:t xml:space="preserve">, and prohibit the </w:t>
      </w:r>
      <w:r w:rsidR="00D34760">
        <w:rPr>
          <w:rFonts w:ascii="Arial" w:eastAsia="Gill Sans MT" w:hAnsi="Arial" w:cs="Arial"/>
          <w:sz w:val="20"/>
          <w:szCs w:val="20"/>
        </w:rPr>
        <w:t>Consultant</w:t>
      </w:r>
      <w:r w:rsidRPr="000C16CB">
        <w:rPr>
          <w:rFonts w:ascii="Arial" w:eastAsia="Gill Sans MT" w:hAnsi="Arial" w:cs="Arial"/>
          <w:sz w:val="20"/>
          <w:szCs w:val="20"/>
        </w:rPr>
        <w:t xml:space="preserve"> from incurring additional obligations chargeable to this award other than those costs specified in the notice of suspension during the period of suspension.</w:t>
      </w:r>
    </w:p>
    <w:p w14:paraId="1102CD19" w14:textId="33BFD400"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In the event the </w:t>
      </w:r>
      <w:r w:rsidR="00D34760">
        <w:rPr>
          <w:rFonts w:ascii="Arial" w:eastAsia="Gill Sans MT" w:hAnsi="Arial" w:cs="Arial"/>
          <w:sz w:val="20"/>
          <w:szCs w:val="20"/>
        </w:rPr>
        <w:t xml:space="preserve">Consultant </w:t>
      </w:r>
      <w:r w:rsidRPr="000C16CB">
        <w:rPr>
          <w:rFonts w:ascii="Arial" w:eastAsia="Gill Sans MT" w:hAnsi="Arial" w:cs="Arial"/>
          <w:sz w:val="20"/>
          <w:szCs w:val="20"/>
        </w:rPr>
        <w:t xml:space="preserve">or any of its employees, subrecipients, or contractors are found to have been convicted of a narcotics offense or to have been engaged in drug trafficking as defined in 22 CFR 140, USAID reserves the right to terminate this award, in whole or in part, or take any other appropriate measures including, without limitation, refund or recall of any award amount. Additionally, the </w:t>
      </w:r>
      <w:r w:rsidR="00D34760">
        <w:rPr>
          <w:rFonts w:ascii="Arial" w:eastAsia="Gill Sans MT" w:hAnsi="Arial" w:cs="Arial"/>
          <w:sz w:val="20"/>
          <w:szCs w:val="20"/>
        </w:rPr>
        <w:t xml:space="preserve">Consultant </w:t>
      </w:r>
      <w:r w:rsidRPr="000C16CB">
        <w:rPr>
          <w:rFonts w:ascii="Arial" w:eastAsia="Gill Sans MT" w:hAnsi="Arial" w:cs="Arial"/>
          <w:sz w:val="20"/>
          <w:szCs w:val="20"/>
        </w:rPr>
        <w:t xml:space="preserve">must make a good-faith effort to maintain a drug- free workplace and USAID reserves the right to terminate or suspend this </w:t>
      </w:r>
      <w:r w:rsidR="00D34760">
        <w:rPr>
          <w:rFonts w:ascii="Arial" w:eastAsia="Gill Sans MT" w:hAnsi="Arial" w:cs="Arial"/>
          <w:sz w:val="20"/>
          <w:szCs w:val="20"/>
        </w:rPr>
        <w:t>contract</w:t>
      </w:r>
      <w:r w:rsidR="00D34760" w:rsidRPr="000C16CB">
        <w:rPr>
          <w:rFonts w:ascii="Arial" w:eastAsia="Gill Sans MT" w:hAnsi="Arial" w:cs="Arial"/>
          <w:sz w:val="20"/>
          <w:szCs w:val="20"/>
        </w:rPr>
        <w:t xml:space="preserve"> </w:t>
      </w:r>
      <w:r w:rsidRPr="000C16CB">
        <w:rPr>
          <w:rFonts w:ascii="Arial" w:eastAsia="Gill Sans MT" w:hAnsi="Arial" w:cs="Arial"/>
          <w:sz w:val="20"/>
          <w:szCs w:val="20"/>
        </w:rPr>
        <w:t xml:space="preserve">if the </w:t>
      </w:r>
      <w:r w:rsidR="00D34760">
        <w:rPr>
          <w:rFonts w:ascii="Arial" w:eastAsia="Gill Sans MT" w:hAnsi="Arial" w:cs="Arial"/>
          <w:sz w:val="20"/>
          <w:szCs w:val="20"/>
        </w:rPr>
        <w:t>Consultant</w:t>
      </w:r>
      <w:r w:rsidRPr="000C16CB">
        <w:rPr>
          <w:rFonts w:ascii="Arial" w:eastAsia="Gill Sans MT" w:hAnsi="Arial" w:cs="Arial"/>
          <w:sz w:val="20"/>
          <w:szCs w:val="20"/>
        </w:rPr>
        <w:t xml:space="preserve"> materially fails to do so.</w:t>
      </w:r>
    </w:p>
    <w:p w14:paraId="338305A2" w14:textId="435D7C38"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Termination and Suspension Procedures. Upon receipt of, and in accordance with, a termination or suspension notice from </w:t>
      </w:r>
      <w:r w:rsidR="00D34760">
        <w:rPr>
          <w:rFonts w:ascii="Arial" w:eastAsia="Gill Sans MT" w:hAnsi="Arial" w:cs="Arial"/>
          <w:sz w:val="20"/>
          <w:szCs w:val="20"/>
        </w:rPr>
        <w:t xml:space="preserve">IUCN, </w:t>
      </w:r>
      <w:r w:rsidRPr="000C16CB">
        <w:rPr>
          <w:rFonts w:ascii="Arial" w:eastAsia="Gill Sans MT" w:hAnsi="Arial" w:cs="Arial"/>
          <w:sz w:val="20"/>
          <w:szCs w:val="20"/>
        </w:rPr>
        <w:t xml:space="preserve">BOS and USAID as specified above, the </w:t>
      </w:r>
      <w:r w:rsidR="00D34760">
        <w:rPr>
          <w:rFonts w:ascii="Arial" w:eastAsia="Gill Sans MT" w:hAnsi="Arial" w:cs="Arial"/>
          <w:sz w:val="20"/>
          <w:szCs w:val="20"/>
        </w:rPr>
        <w:t xml:space="preserve">Consultant </w:t>
      </w:r>
      <w:r w:rsidRPr="000C16CB">
        <w:rPr>
          <w:rFonts w:ascii="Arial" w:eastAsia="Gill Sans MT" w:hAnsi="Arial" w:cs="Arial"/>
          <w:sz w:val="20"/>
          <w:szCs w:val="20"/>
        </w:rPr>
        <w:t xml:space="preserve">must take immediate action to minimize all expenditures and, in the event of termination, cancel all obligations financed by this award to the greatest extent possible. Except as provided in this provision or as approved in writing by the AO, the </w:t>
      </w:r>
      <w:r w:rsidR="00D34760">
        <w:rPr>
          <w:rFonts w:ascii="Arial" w:eastAsia="Gill Sans MT" w:hAnsi="Arial" w:cs="Arial"/>
          <w:sz w:val="20"/>
          <w:szCs w:val="20"/>
        </w:rPr>
        <w:t>Consultant</w:t>
      </w:r>
      <w:r w:rsidRPr="000C16CB">
        <w:rPr>
          <w:rFonts w:ascii="Arial" w:eastAsia="Gill Sans MT" w:hAnsi="Arial" w:cs="Arial"/>
          <w:sz w:val="20"/>
          <w:szCs w:val="20"/>
        </w:rPr>
        <w:t xml:space="preserve"> is not entitled to costs incurred after the effective date of termination.</w:t>
      </w:r>
    </w:p>
    <w:p w14:paraId="447BF19E" w14:textId="2C41825D"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Within 30 calendar days after the effective date of such termination, the </w:t>
      </w:r>
      <w:r w:rsidR="00D34760">
        <w:rPr>
          <w:rFonts w:ascii="Arial" w:eastAsia="Gill Sans MT" w:hAnsi="Arial" w:cs="Arial"/>
          <w:sz w:val="20"/>
          <w:szCs w:val="20"/>
        </w:rPr>
        <w:t xml:space="preserve">Consultant </w:t>
      </w:r>
      <w:r w:rsidRPr="000C16CB">
        <w:rPr>
          <w:rFonts w:ascii="Arial" w:eastAsia="Gill Sans MT" w:hAnsi="Arial" w:cs="Arial"/>
          <w:sz w:val="20"/>
          <w:szCs w:val="20"/>
        </w:rPr>
        <w:t xml:space="preserve">must repay to </w:t>
      </w:r>
      <w:r w:rsidR="00D34760">
        <w:rPr>
          <w:rFonts w:ascii="Arial" w:eastAsia="Gill Sans MT" w:hAnsi="Arial" w:cs="Arial"/>
          <w:sz w:val="20"/>
          <w:szCs w:val="20"/>
        </w:rPr>
        <w:t xml:space="preserve">IUCN to repay to BOS who in turn </w:t>
      </w:r>
      <w:r w:rsidRPr="000C16CB">
        <w:rPr>
          <w:rFonts w:ascii="Arial" w:eastAsia="Gill Sans MT" w:hAnsi="Arial" w:cs="Arial"/>
          <w:sz w:val="20"/>
          <w:szCs w:val="20"/>
        </w:rPr>
        <w:t>repay</w:t>
      </w:r>
      <w:r w:rsidR="00D34760">
        <w:rPr>
          <w:rFonts w:ascii="Arial" w:eastAsia="Gill Sans MT" w:hAnsi="Arial" w:cs="Arial"/>
          <w:sz w:val="20"/>
          <w:szCs w:val="20"/>
        </w:rPr>
        <w:t>s</w:t>
      </w:r>
      <w:r w:rsidRPr="000C16CB">
        <w:rPr>
          <w:rFonts w:ascii="Arial" w:eastAsia="Gill Sans MT" w:hAnsi="Arial" w:cs="Arial"/>
          <w:sz w:val="20"/>
          <w:szCs w:val="20"/>
        </w:rPr>
        <w:t xml:space="preserve"> the U.S. Government all unexpended USAID funds as of the effective date of termination, which are not otherwise obligated by a non- </w:t>
      </w:r>
      <w:proofErr w:type="spellStart"/>
      <w:r w:rsidRPr="000C16CB">
        <w:rPr>
          <w:rFonts w:ascii="Arial" w:eastAsia="Gill Sans MT" w:hAnsi="Arial" w:cs="Arial"/>
          <w:sz w:val="20"/>
          <w:szCs w:val="20"/>
        </w:rPr>
        <w:t>cancelable</w:t>
      </w:r>
      <w:proofErr w:type="spellEnd"/>
      <w:r w:rsidRPr="000C16CB">
        <w:rPr>
          <w:rFonts w:ascii="Arial" w:eastAsia="Gill Sans MT" w:hAnsi="Arial" w:cs="Arial"/>
          <w:sz w:val="20"/>
          <w:szCs w:val="20"/>
        </w:rPr>
        <w:t xml:space="preserve"> legally binding transaction applicable to this award.</w:t>
      </w:r>
    </w:p>
    <w:p w14:paraId="61F1051A" w14:textId="7A28FB60"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Should the funds paid by USAID to the </w:t>
      </w:r>
      <w:r w:rsidR="00E53FC6">
        <w:rPr>
          <w:rFonts w:ascii="Arial" w:eastAsia="Gill Sans MT" w:hAnsi="Arial" w:cs="Arial"/>
          <w:sz w:val="20"/>
          <w:szCs w:val="20"/>
        </w:rPr>
        <w:t xml:space="preserve">Consultant </w:t>
      </w:r>
      <w:r w:rsidRPr="000C16CB">
        <w:rPr>
          <w:rFonts w:ascii="Arial" w:eastAsia="Gill Sans MT" w:hAnsi="Arial" w:cs="Arial"/>
          <w:sz w:val="20"/>
          <w:szCs w:val="20"/>
        </w:rPr>
        <w:t xml:space="preserve">prior to the effective date of the termination of this award be insufficient to cover legally binding obligations to third parties by the </w:t>
      </w:r>
      <w:r w:rsidR="00E53FC6">
        <w:rPr>
          <w:rFonts w:ascii="Arial" w:eastAsia="Gill Sans MT" w:hAnsi="Arial" w:cs="Arial"/>
          <w:sz w:val="20"/>
          <w:szCs w:val="20"/>
        </w:rPr>
        <w:t>Consultant</w:t>
      </w:r>
      <w:r w:rsidRPr="000C16CB">
        <w:rPr>
          <w:rFonts w:ascii="Arial" w:eastAsia="Gill Sans MT" w:hAnsi="Arial" w:cs="Arial"/>
          <w:sz w:val="20"/>
          <w:szCs w:val="20"/>
        </w:rPr>
        <w:t xml:space="preserve">, the </w:t>
      </w:r>
      <w:r w:rsidR="00E53FC6">
        <w:rPr>
          <w:rFonts w:ascii="Arial" w:eastAsia="Gill Sans MT" w:hAnsi="Arial" w:cs="Arial"/>
          <w:sz w:val="20"/>
          <w:szCs w:val="20"/>
        </w:rPr>
        <w:t>Consultant</w:t>
      </w:r>
      <w:r w:rsidRPr="000C16CB">
        <w:rPr>
          <w:rFonts w:ascii="Arial" w:eastAsia="Gill Sans MT" w:hAnsi="Arial" w:cs="Arial"/>
          <w:sz w:val="20"/>
          <w:szCs w:val="20"/>
        </w:rPr>
        <w:t xml:space="preserve"> may submit to </w:t>
      </w:r>
      <w:r w:rsidR="00E53FC6">
        <w:rPr>
          <w:rFonts w:ascii="Arial" w:eastAsia="Gill Sans MT" w:hAnsi="Arial" w:cs="Arial"/>
          <w:sz w:val="20"/>
          <w:szCs w:val="20"/>
        </w:rPr>
        <w:t xml:space="preserve">IUCN to submit to </w:t>
      </w:r>
      <w:r w:rsidRPr="000C16CB">
        <w:rPr>
          <w:rFonts w:ascii="Arial" w:eastAsia="Gill Sans MT" w:hAnsi="Arial" w:cs="Arial"/>
          <w:sz w:val="20"/>
          <w:szCs w:val="20"/>
        </w:rPr>
        <w:t xml:space="preserve">BOS </w:t>
      </w:r>
      <w:r w:rsidR="00E53FC6">
        <w:rPr>
          <w:rFonts w:ascii="Arial" w:eastAsia="Gill Sans MT" w:hAnsi="Arial" w:cs="Arial"/>
          <w:sz w:val="20"/>
          <w:szCs w:val="20"/>
        </w:rPr>
        <w:t>and</w:t>
      </w:r>
      <w:r w:rsidRPr="000C16CB">
        <w:rPr>
          <w:rFonts w:ascii="Arial" w:eastAsia="Gill Sans MT" w:hAnsi="Arial" w:cs="Arial"/>
          <w:sz w:val="20"/>
          <w:szCs w:val="20"/>
        </w:rPr>
        <w:t xml:space="preserve"> USAID within </w:t>
      </w:r>
      <w:r w:rsidR="00E53FC6">
        <w:rPr>
          <w:rFonts w:ascii="Arial" w:eastAsia="Gill Sans MT" w:hAnsi="Arial" w:cs="Arial"/>
          <w:sz w:val="20"/>
          <w:szCs w:val="20"/>
        </w:rPr>
        <w:t>3</w:t>
      </w:r>
      <w:r w:rsidRPr="000C16CB">
        <w:rPr>
          <w:rFonts w:ascii="Arial" w:eastAsia="Gill Sans MT" w:hAnsi="Arial" w:cs="Arial"/>
          <w:sz w:val="20"/>
          <w:szCs w:val="20"/>
        </w:rPr>
        <w:t xml:space="preserve">0 calendar days after the effective date of a termination a written claim covering such </w:t>
      </w:r>
      <w:r w:rsidR="00E53FC6">
        <w:rPr>
          <w:rFonts w:ascii="Arial" w:eastAsia="Gill Sans MT" w:hAnsi="Arial" w:cs="Arial"/>
          <w:sz w:val="20"/>
          <w:szCs w:val="20"/>
        </w:rPr>
        <w:t>Consultant</w:t>
      </w:r>
      <w:r w:rsidRPr="000C16CB">
        <w:rPr>
          <w:rFonts w:ascii="Arial" w:eastAsia="Gill Sans MT" w:hAnsi="Arial" w:cs="Arial"/>
          <w:sz w:val="20"/>
          <w:szCs w:val="20"/>
        </w:rPr>
        <w:t xml:space="preserve"> obligations. The AO must determine the amount(s) to be paid by USAID to </w:t>
      </w:r>
      <w:r w:rsidR="00E53FC6">
        <w:rPr>
          <w:rFonts w:ascii="Arial" w:eastAsia="Gill Sans MT" w:hAnsi="Arial" w:cs="Arial"/>
          <w:sz w:val="20"/>
          <w:szCs w:val="20"/>
        </w:rPr>
        <w:t>IUCN</w:t>
      </w:r>
      <w:r w:rsidR="00E53FC6" w:rsidRPr="000C16CB">
        <w:rPr>
          <w:rFonts w:ascii="Arial" w:eastAsia="Gill Sans MT" w:hAnsi="Arial" w:cs="Arial"/>
          <w:sz w:val="20"/>
          <w:szCs w:val="20"/>
        </w:rPr>
        <w:t xml:space="preserve"> </w:t>
      </w:r>
      <w:r w:rsidRPr="000C16CB">
        <w:rPr>
          <w:rFonts w:ascii="Arial" w:eastAsia="Gill Sans MT" w:hAnsi="Arial" w:cs="Arial"/>
          <w:sz w:val="20"/>
          <w:szCs w:val="20"/>
        </w:rPr>
        <w:t>to be p</w:t>
      </w:r>
      <w:r w:rsidR="00E53FC6">
        <w:rPr>
          <w:rFonts w:ascii="Arial" w:eastAsia="Gill Sans MT" w:hAnsi="Arial" w:cs="Arial"/>
          <w:sz w:val="20"/>
          <w:szCs w:val="20"/>
        </w:rPr>
        <w:t>a</w:t>
      </w:r>
      <w:r w:rsidRPr="000C16CB">
        <w:rPr>
          <w:rFonts w:ascii="Arial" w:eastAsia="Gill Sans MT" w:hAnsi="Arial" w:cs="Arial"/>
          <w:sz w:val="20"/>
          <w:szCs w:val="20"/>
        </w:rPr>
        <w:t xml:space="preserve">id to the </w:t>
      </w:r>
      <w:r w:rsidR="00E53FC6">
        <w:rPr>
          <w:rFonts w:ascii="Arial" w:eastAsia="Gill Sans MT" w:hAnsi="Arial" w:cs="Arial"/>
          <w:sz w:val="20"/>
          <w:szCs w:val="20"/>
        </w:rPr>
        <w:t xml:space="preserve">Consultant </w:t>
      </w:r>
      <w:r w:rsidRPr="000C16CB">
        <w:rPr>
          <w:rFonts w:ascii="Arial" w:eastAsia="Gill Sans MT" w:hAnsi="Arial" w:cs="Arial"/>
          <w:sz w:val="20"/>
          <w:szCs w:val="20"/>
        </w:rPr>
        <w:t>under such claim in accordance with this provision and the Standard Provision, “Allowable Costs.”</w:t>
      </w:r>
    </w:p>
    <w:p w14:paraId="765D93F4" w14:textId="72EF1514" w:rsidR="000C16CB" w:rsidRPr="000C16CB" w:rsidRDefault="000C16CB" w:rsidP="000C16CB">
      <w:pPr>
        <w:pStyle w:val="ListParagraph"/>
        <w:numPr>
          <w:ilvl w:val="0"/>
          <w:numId w:val="32"/>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 xml:space="preserve">The </w:t>
      </w:r>
      <w:r w:rsidR="00E53FC6">
        <w:rPr>
          <w:rFonts w:ascii="Arial" w:eastAsia="Gill Sans MT" w:hAnsi="Arial" w:cs="Arial"/>
          <w:b/>
          <w:bCs/>
          <w:sz w:val="20"/>
          <w:szCs w:val="20"/>
        </w:rPr>
        <w:t>Consultant</w:t>
      </w:r>
      <w:r w:rsidRPr="000C16CB">
        <w:rPr>
          <w:rFonts w:ascii="Arial" w:eastAsia="Gill Sans MT" w:hAnsi="Arial" w:cs="Arial"/>
          <w:b/>
          <w:bCs/>
          <w:sz w:val="20"/>
          <w:szCs w:val="20"/>
        </w:rPr>
        <w:t xml:space="preserve"> must, to the greatest extent possible, include a provision in all subawards, including subawards and contracts, affording the </w:t>
      </w:r>
      <w:r w:rsidR="00E53FC6">
        <w:rPr>
          <w:rFonts w:ascii="Arial" w:eastAsia="Gill Sans MT" w:hAnsi="Arial" w:cs="Arial"/>
          <w:b/>
          <w:bCs/>
          <w:sz w:val="20"/>
          <w:szCs w:val="20"/>
        </w:rPr>
        <w:t>Consultant</w:t>
      </w:r>
      <w:r w:rsidRPr="000C16CB">
        <w:rPr>
          <w:rFonts w:ascii="Arial" w:eastAsia="Gill Sans MT" w:hAnsi="Arial" w:cs="Arial"/>
          <w:b/>
          <w:bCs/>
          <w:sz w:val="20"/>
          <w:szCs w:val="20"/>
        </w:rPr>
        <w:t xml:space="preserve"> the right to terminate the subaward in the event USAID terminates this award, including the refund requirement in paragraph c.</w:t>
      </w:r>
    </w:p>
    <w:p w14:paraId="7F01EBDA" w14:textId="77777777" w:rsidR="000C16CB" w:rsidRPr="00210152" w:rsidRDefault="000C16CB" w:rsidP="000C16CB">
      <w:pPr>
        <w:pStyle w:val="Heading1"/>
        <w:jc w:val="both"/>
        <w:rPr>
          <w:rFonts w:ascii="Arial" w:eastAsia="Gill Sans MT" w:hAnsi="Arial" w:cs="Arial"/>
          <w:b/>
          <w:color w:val="000000" w:themeColor="text1"/>
          <w:sz w:val="20"/>
          <w:szCs w:val="20"/>
        </w:rPr>
      </w:pPr>
      <w:bookmarkStart w:id="9" w:name="_Toc121839286"/>
      <w:r w:rsidRPr="00210152">
        <w:rPr>
          <w:rFonts w:ascii="Arial" w:eastAsia="Gill Sans MT" w:hAnsi="Arial" w:cs="Arial"/>
          <w:b/>
          <w:color w:val="000000" w:themeColor="text1"/>
          <w:sz w:val="20"/>
          <w:szCs w:val="20"/>
        </w:rPr>
        <w:t>M11. SUB-AWARDEE AND EMPLOYEE CONDUCT (JUNE 2018)</w:t>
      </w:r>
      <w:bookmarkEnd w:id="9"/>
    </w:p>
    <w:p w14:paraId="07C1FFE9" w14:textId="77777777" w:rsidR="000C16CB" w:rsidRPr="000C16CB" w:rsidRDefault="000C16CB" w:rsidP="000C16CB">
      <w:pPr>
        <w:rPr>
          <w:rFonts w:ascii="Arial" w:eastAsia="Gill Sans MT" w:hAnsi="Arial" w:cs="Arial"/>
          <w:sz w:val="20"/>
          <w:szCs w:val="20"/>
        </w:rPr>
      </w:pPr>
    </w:p>
    <w:p w14:paraId="38834EE8" w14:textId="6131F15B"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9343EB">
        <w:rPr>
          <w:rFonts w:ascii="Arial" w:eastAsia="Gill Sans MT" w:hAnsi="Arial" w:cs="Arial"/>
          <w:sz w:val="20"/>
          <w:szCs w:val="20"/>
        </w:rPr>
        <w:t xml:space="preserve">Consultant </w:t>
      </w:r>
      <w:r w:rsidRPr="000C16CB">
        <w:rPr>
          <w:rFonts w:ascii="Arial" w:eastAsia="Gill Sans MT" w:hAnsi="Arial" w:cs="Arial"/>
          <w:sz w:val="20"/>
          <w:szCs w:val="20"/>
        </w:rPr>
        <w:t xml:space="preserve">must have written policies and procedures in place to prevent personal conflicts of interest and to prevent its officers, employees, or agents from using their positions for personal gain or presenting the appearance of a personal conflict of interest. A personal conflict of interest is a situation in which an officer, </w:t>
      </w:r>
      <w:r w:rsidRPr="000C16CB">
        <w:rPr>
          <w:rFonts w:ascii="Arial" w:eastAsia="Gill Sans MT" w:hAnsi="Arial" w:cs="Arial"/>
          <w:sz w:val="20"/>
          <w:szCs w:val="20"/>
        </w:rPr>
        <w:lastRenderedPageBreak/>
        <w:t xml:space="preserve">employee, or agent of the </w:t>
      </w:r>
      <w:r w:rsidR="009343EB">
        <w:rPr>
          <w:rFonts w:ascii="Arial" w:eastAsia="Gill Sans MT" w:hAnsi="Arial" w:cs="Arial"/>
          <w:sz w:val="20"/>
          <w:szCs w:val="20"/>
        </w:rPr>
        <w:t>Consultant</w:t>
      </w:r>
      <w:r w:rsidRPr="000C16CB">
        <w:rPr>
          <w:rFonts w:ascii="Arial" w:eastAsia="Gill Sans MT" w:hAnsi="Arial" w:cs="Arial"/>
          <w:sz w:val="20"/>
          <w:szCs w:val="20"/>
        </w:rPr>
        <w:t xml:space="preserve"> has a financial interest, personal activity, or relationship that could impair the employee’s ability to act impartially when performing under the award. The </w:t>
      </w:r>
      <w:r w:rsidR="009343EB">
        <w:rPr>
          <w:rFonts w:ascii="Arial" w:eastAsia="Gill Sans MT" w:hAnsi="Arial" w:cs="Arial"/>
          <w:sz w:val="20"/>
          <w:szCs w:val="20"/>
        </w:rPr>
        <w:t>Consultant</w:t>
      </w:r>
      <w:r w:rsidRPr="000C16CB">
        <w:rPr>
          <w:rFonts w:ascii="Arial" w:eastAsia="Gill Sans MT" w:hAnsi="Arial" w:cs="Arial"/>
          <w:sz w:val="20"/>
          <w:szCs w:val="20"/>
        </w:rPr>
        <w:t xml:space="preserve">’s written policy must state that an employee, officer, or agent of the </w:t>
      </w:r>
      <w:r w:rsidR="009343EB">
        <w:rPr>
          <w:rFonts w:ascii="Arial" w:eastAsia="Gill Sans MT" w:hAnsi="Arial" w:cs="Arial"/>
          <w:sz w:val="20"/>
          <w:szCs w:val="20"/>
        </w:rPr>
        <w:t>Consultant</w:t>
      </w:r>
      <w:r w:rsidRPr="000C16CB">
        <w:rPr>
          <w:rFonts w:ascii="Arial" w:eastAsia="Gill Sans MT" w:hAnsi="Arial" w:cs="Arial"/>
          <w:sz w:val="20"/>
          <w:szCs w:val="20"/>
        </w:rPr>
        <w:t xml:space="preserve">, or any member of an employee’s immediate family cannot receive a subaward/sub-grant, or have a financial or other interest in the entity selected for a subaward/sub-grant without disclosing the conflict and following the </w:t>
      </w:r>
      <w:r w:rsidR="009343EB">
        <w:rPr>
          <w:rFonts w:ascii="Arial" w:eastAsia="Gill Sans MT" w:hAnsi="Arial" w:cs="Arial"/>
          <w:sz w:val="20"/>
          <w:szCs w:val="20"/>
        </w:rPr>
        <w:t>Consultant</w:t>
      </w:r>
      <w:r w:rsidRPr="000C16CB">
        <w:rPr>
          <w:rFonts w:ascii="Arial" w:eastAsia="Gill Sans MT" w:hAnsi="Arial" w:cs="Arial"/>
          <w:sz w:val="20"/>
          <w:szCs w:val="20"/>
        </w:rPr>
        <w:t xml:space="preserve">’s written policies and procedures for mitigating the conflict. In addition, the written policy must state that the officers, employees, and agents of the </w:t>
      </w:r>
      <w:r w:rsidR="009343EB">
        <w:rPr>
          <w:rFonts w:ascii="Arial" w:eastAsia="Gill Sans MT" w:hAnsi="Arial" w:cs="Arial"/>
          <w:sz w:val="20"/>
          <w:szCs w:val="20"/>
        </w:rPr>
        <w:t>Consultant</w:t>
      </w:r>
      <w:r w:rsidRPr="000C16CB">
        <w:rPr>
          <w:rFonts w:ascii="Arial" w:eastAsia="Gill Sans MT" w:hAnsi="Arial" w:cs="Arial"/>
          <w:sz w:val="20"/>
          <w:szCs w:val="20"/>
        </w:rPr>
        <w:t xml:space="preserve"> must neither solicit nor accept gratuities, </w:t>
      </w:r>
      <w:proofErr w:type="spellStart"/>
      <w:r w:rsidRPr="000C16CB">
        <w:rPr>
          <w:rFonts w:ascii="Arial" w:eastAsia="Gill Sans MT" w:hAnsi="Arial" w:cs="Arial"/>
          <w:sz w:val="20"/>
          <w:szCs w:val="20"/>
        </w:rPr>
        <w:t>favors</w:t>
      </w:r>
      <w:proofErr w:type="spellEnd"/>
      <w:r w:rsidRPr="000C16CB">
        <w:rPr>
          <w:rFonts w:ascii="Arial" w:eastAsia="Gill Sans MT" w:hAnsi="Arial" w:cs="Arial"/>
          <w:sz w:val="20"/>
          <w:szCs w:val="20"/>
        </w:rPr>
        <w:t>, or anything of monetary value from subrecipients or prospective subrecipients.</w:t>
      </w:r>
    </w:p>
    <w:p w14:paraId="2076FC24" w14:textId="659DC893"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9343EB">
        <w:rPr>
          <w:rFonts w:ascii="Arial" w:eastAsia="Gill Sans MT" w:hAnsi="Arial" w:cs="Arial"/>
          <w:sz w:val="20"/>
          <w:szCs w:val="20"/>
        </w:rPr>
        <w:t>Consultant</w:t>
      </w:r>
      <w:r w:rsidRPr="000C16CB">
        <w:rPr>
          <w:rFonts w:ascii="Arial" w:eastAsia="Gill Sans MT" w:hAnsi="Arial" w:cs="Arial"/>
          <w:sz w:val="20"/>
          <w:szCs w:val="20"/>
        </w:rPr>
        <w:t xml:space="preserve">, its employees, and </w:t>
      </w:r>
      <w:r w:rsidR="009343EB">
        <w:rPr>
          <w:rFonts w:ascii="Arial" w:eastAsia="Gill Sans MT" w:hAnsi="Arial" w:cs="Arial"/>
          <w:sz w:val="20"/>
          <w:szCs w:val="20"/>
        </w:rPr>
        <w:t>subcontractor</w:t>
      </w:r>
      <w:r w:rsidR="009343EB" w:rsidRPr="000C16CB">
        <w:rPr>
          <w:rFonts w:ascii="Arial" w:eastAsia="Gill Sans MT" w:hAnsi="Arial" w:cs="Arial"/>
          <w:sz w:val="20"/>
          <w:szCs w:val="20"/>
        </w:rPr>
        <w:t xml:space="preserve">s </w:t>
      </w:r>
      <w:r w:rsidRPr="000C16CB">
        <w:rPr>
          <w:rFonts w:ascii="Arial" w:eastAsia="Gill Sans MT" w:hAnsi="Arial" w:cs="Arial"/>
          <w:sz w:val="20"/>
          <w:szCs w:val="20"/>
        </w:rPr>
        <w:t>are prohibited from using U.S. Government information-technology systems (such as Phoenix, GLAAS, etc.), must be escorted to use U.S. Government facilities (such as office space or equipment), and may not rely on assistance from any U.S. Government clerical or technical personnel in the performance of this award, except as otherwise provided in this award.</w:t>
      </w:r>
      <w:r w:rsidRPr="000C16CB">
        <w:rPr>
          <w:rFonts w:ascii="Arial" w:hAnsi="Arial" w:cs="Arial"/>
          <w:sz w:val="20"/>
          <w:szCs w:val="20"/>
        </w:rPr>
        <w:br/>
      </w:r>
    </w:p>
    <w:p w14:paraId="0FB3AD19" w14:textId="185BABC8"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9343EB">
        <w:rPr>
          <w:rFonts w:ascii="Arial" w:eastAsia="Gill Sans MT" w:hAnsi="Arial" w:cs="Arial"/>
          <w:sz w:val="20"/>
          <w:szCs w:val="20"/>
        </w:rPr>
        <w:t>Consultant</w:t>
      </w:r>
      <w:r w:rsidRPr="000C16CB">
        <w:rPr>
          <w:rFonts w:ascii="Arial" w:eastAsia="Gill Sans MT" w:hAnsi="Arial" w:cs="Arial"/>
          <w:sz w:val="20"/>
          <w:szCs w:val="20"/>
        </w:rPr>
        <w:t xml:space="preserve">, its employees, and </w:t>
      </w:r>
      <w:r w:rsidR="009343EB">
        <w:rPr>
          <w:rFonts w:ascii="Arial" w:eastAsia="Gill Sans MT" w:hAnsi="Arial" w:cs="Arial"/>
          <w:sz w:val="20"/>
          <w:szCs w:val="20"/>
        </w:rPr>
        <w:t>subcontractors</w:t>
      </w:r>
      <w:r w:rsidRPr="000C16CB">
        <w:rPr>
          <w:rFonts w:ascii="Arial" w:eastAsia="Gill Sans MT" w:hAnsi="Arial" w:cs="Arial"/>
          <w:sz w:val="20"/>
          <w:szCs w:val="20"/>
        </w:rPr>
        <w:t xml:space="preserve"> are private individuals, are not employees of the U.S. Government, and must not represent themselves as such.</w:t>
      </w:r>
    </w:p>
    <w:p w14:paraId="7B045E83" w14:textId="0FD9E057"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following requirements in this provision apply to the </w:t>
      </w:r>
      <w:r w:rsidR="004569AE">
        <w:rPr>
          <w:rFonts w:ascii="Arial" w:eastAsia="Gill Sans MT" w:hAnsi="Arial" w:cs="Arial"/>
          <w:sz w:val="20"/>
          <w:szCs w:val="20"/>
        </w:rPr>
        <w:t xml:space="preserve">Consultant </w:t>
      </w:r>
      <w:r w:rsidRPr="000C16CB">
        <w:rPr>
          <w:rFonts w:ascii="Arial" w:eastAsia="Gill Sans MT" w:hAnsi="Arial" w:cs="Arial"/>
          <w:sz w:val="20"/>
          <w:szCs w:val="20"/>
        </w:rPr>
        <w:t>employees who are not citizens of the cooperating country.</w:t>
      </w:r>
    </w:p>
    <w:p w14:paraId="71AABDE6" w14:textId="3480246D" w:rsidR="000C16CB" w:rsidRPr="000C16CB" w:rsidRDefault="000C16CB" w:rsidP="000C16CB">
      <w:pPr>
        <w:pStyle w:val="ListParagraph"/>
        <w:numPr>
          <w:ilvl w:val="1"/>
          <w:numId w:val="3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If the </w:t>
      </w:r>
      <w:r w:rsidR="004569AE">
        <w:rPr>
          <w:rFonts w:ascii="Arial" w:eastAsia="Gill Sans MT" w:hAnsi="Arial" w:cs="Arial"/>
          <w:sz w:val="20"/>
          <w:szCs w:val="20"/>
        </w:rPr>
        <w:t>Consultant’s</w:t>
      </w:r>
      <w:r w:rsidRPr="000C16CB">
        <w:rPr>
          <w:rFonts w:ascii="Arial" w:eastAsia="Gill Sans MT" w:hAnsi="Arial" w:cs="Arial"/>
          <w:sz w:val="20"/>
          <w:szCs w:val="20"/>
        </w:rPr>
        <w:t xml:space="preserve"> employees enjoy exemptions from import limitations, customs duties or taxes on personal property in connection with performance of this award, the sale of such personal property is governed by the rules contained in 22 CFR 136, including a prohibition from profiting from such sale, except as this may conflict with host- government regulations.</w:t>
      </w:r>
    </w:p>
    <w:p w14:paraId="3E441990" w14:textId="76836CA5" w:rsidR="000C16CB" w:rsidRPr="000C16CB" w:rsidRDefault="000C16CB" w:rsidP="000C16CB">
      <w:pPr>
        <w:pStyle w:val="ListParagraph"/>
        <w:numPr>
          <w:ilvl w:val="1"/>
          <w:numId w:val="30"/>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Any outside business dealings of the </w:t>
      </w:r>
      <w:r w:rsidR="004569AE">
        <w:rPr>
          <w:rFonts w:ascii="Arial" w:eastAsia="Gill Sans MT" w:hAnsi="Arial" w:cs="Arial"/>
          <w:sz w:val="20"/>
          <w:szCs w:val="20"/>
        </w:rPr>
        <w:t>Consultant’s</w:t>
      </w:r>
      <w:r w:rsidRPr="000C16CB">
        <w:rPr>
          <w:rFonts w:ascii="Arial" w:eastAsia="Gill Sans MT" w:hAnsi="Arial" w:cs="Arial"/>
          <w:sz w:val="20"/>
          <w:szCs w:val="20"/>
        </w:rPr>
        <w:t xml:space="preserve"> employees must be legal and not conflict in any manner with this award. Outside business dealings include, but are not limited to, any investments, loans, employment, or business ownership by the </w:t>
      </w:r>
      <w:r w:rsidR="004569AE">
        <w:rPr>
          <w:rFonts w:ascii="Arial" w:eastAsia="Gill Sans MT" w:hAnsi="Arial" w:cs="Arial"/>
          <w:sz w:val="20"/>
          <w:szCs w:val="20"/>
        </w:rPr>
        <w:t xml:space="preserve">Consultant’s </w:t>
      </w:r>
      <w:r w:rsidRPr="000C16CB">
        <w:rPr>
          <w:rFonts w:ascii="Arial" w:eastAsia="Gill Sans MT" w:hAnsi="Arial" w:cs="Arial"/>
          <w:sz w:val="20"/>
          <w:szCs w:val="20"/>
        </w:rPr>
        <w:t>employees, other than work to be performed under this award.</w:t>
      </w:r>
    </w:p>
    <w:p w14:paraId="559590A3" w14:textId="3751F228"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As part of the </w:t>
      </w:r>
      <w:r w:rsidR="004569AE">
        <w:rPr>
          <w:rFonts w:ascii="Arial" w:eastAsia="Gill Sans MT" w:hAnsi="Arial" w:cs="Arial"/>
          <w:sz w:val="20"/>
          <w:szCs w:val="20"/>
        </w:rPr>
        <w:t>Consultant’s</w:t>
      </w:r>
      <w:r w:rsidRPr="000C16CB">
        <w:rPr>
          <w:rFonts w:ascii="Arial" w:eastAsia="Gill Sans MT" w:hAnsi="Arial" w:cs="Arial"/>
          <w:sz w:val="20"/>
          <w:szCs w:val="20"/>
        </w:rPr>
        <w:t xml:space="preserve"> internal controls and standards of employee conduct, 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must ensure that its employees adhere to these standards of conduct in a manner consistent with the standards for United Nations (UN) employees in Section 3 of the UN Secretary- General’s Bulletin - Special measures for protection from sexual exploitation and sexual abuse (ST/SGB/2003/13).</w:t>
      </w:r>
    </w:p>
    <w:p w14:paraId="65DAA98F" w14:textId="5B84DDFF"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If 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determines that the conduct of any </w:t>
      </w:r>
      <w:r w:rsidR="004569AE">
        <w:rPr>
          <w:rFonts w:ascii="Arial" w:eastAsia="Gill Sans MT" w:hAnsi="Arial" w:cs="Arial"/>
          <w:sz w:val="20"/>
          <w:szCs w:val="20"/>
        </w:rPr>
        <w:t>Consultant</w:t>
      </w:r>
      <w:r w:rsidRPr="000C16CB">
        <w:rPr>
          <w:rFonts w:ascii="Arial" w:eastAsia="Gill Sans MT" w:hAnsi="Arial" w:cs="Arial"/>
          <w:sz w:val="20"/>
          <w:szCs w:val="20"/>
        </w:rPr>
        <w:t xml:space="preserve"> employee is not in accordance with this provision or this award, the </w:t>
      </w:r>
      <w:r w:rsidR="004569AE">
        <w:rPr>
          <w:rFonts w:ascii="Arial" w:eastAsia="Gill Sans MT" w:hAnsi="Arial" w:cs="Arial"/>
          <w:sz w:val="20"/>
          <w:szCs w:val="20"/>
        </w:rPr>
        <w:t xml:space="preserve">Consultant must promptly notify the </w:t>
      </w:r>
      <w:r w:rsidRPr="000C16CB">
        <w:rPr>
          <w:rFonts w:ascii="Arial" w:eastAsia="Gill Sans MT" w:hAnsi="Arial" w:cs="Arial"/>
          <w:sz w:val="20"/>
          <w:szCs w:val="20"/>
        </w:rPr>
        <w:t xml:space="preserve">Sub-Awardee’s Chief of Party </w:t>
      </w:r>
      <w:r w:rsidR="004569AE">
        <w:rPr>
          <w:rFonts w:ascii="Arial" w:eastAsia="Gill Sans MT" w:hAnsi="Arial" w:cs="Arial"/>
          <w:sz w:val="20"/>
          <w:szCs w:val="20"/>
        </w:rPr>
        <w:t xml:space="preserve">who </w:t>
      </w:r>
      <w:r w:rsidRPr="000C16CB">
        <w:rPr>
          <w:rFonts w:ascii="Arial" w:eastAsia="Gill Sans MT" w:hAnsi="Arial" w:cs="Arial"/>
          <w:sz w:val="20"/>
          <w:szCs w:val="20"/>
        </w:rPr>
        <w:t xml:space="preserve">must coordinate with the BOS to coordinate with the Agreement Officer and the USAID Mission Director to resolve the situation with regard to such employee including, if necessary, termination of the employee. In the case of termination of a non-host country national, 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must use its best efforts to cause the return of such employee to the United States, or point of origin, as appropriate.</w:t>
      </w:r>
    </w:p>
    <w:p w14:paraId="10A7C5D1" w14:textId="77777777"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The parties recognize the rights of the U.S. Chief of Mission to direct the removal from a country of any U.S. citizen, or direct the discharge from this award of any individual (U.S., third-country, or cooperating-country national) when, at the discretion of the U.S. Chief of Mission, it is in the best interest of the United States.</w:t>
      </w:r>
    </w:p>
    <w:p w14:paraId="0F5CA7DD" w14:textId="13456D8F"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If it is determined, under paragraph (f) or (g) above, that the services of such employee should be terminated, the </w:t>
      </w:r>
      <w:r w:rsidR="004569AE">
        <w:rPr>
          <w:rFonts w:ascii="Arial" w:eastAsia="Gill Sans MT" w:hAnsi="Arial" w:cs="Arial"/>
          <w:sz w:val="20"/>
          <w:szCs w:val="20"/>
        </w:rPr>
        <w:t xml:space="preserve">Consultant </w:t>
      </w:r>
      <w:r w:rsidRPr="000C16CB">
        <w:rPr>
          <w:rFonts w:ascii="Arial" w:eastAsia="Gill Sans MT" w:hAnsi="Arial" w:cs="Arial"/>
          <w:sz w:val="20"/>
          <w:szCs w:val="20"/>
        </w:rPr>
        <w:t xml:space="preserve">must use its best efforts to cause the return of such employee to the United States, or third-country point of origin, as appropriate, and replace the employee with an acceptable substitute at no cost to USAID. </w:t>
      </w:r>
    </w:p>
    <w:p w14:paraId="70A080F4" w14:textId="6988CC55" w:rsidR="000C16CB" w:rsidRPr="000C16CB" w:rsidRDefault="000C16CB" w:rsidP="000C16CB">
      <w:pPr>
        <w:pStyle w:val="ListParagraph"/>
        <w:numPr>
          <w:ilvl w:val="0"/>
          <w:numId w:val="31"/>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The substance of this provision, including this paragraph g., must be included in all subawards.</w:t>
      </w:r>
      <w:r w:rsidRPr="000C16CB">
        <w:rPr>
          <w:rFonts w:ascii="Arial" w:eastAsia="Gill Sans MT" w:hAnsi="Arial" w:cs="Arial"/>
          <w:sz w:val="20"/>
          <w:szCs w:val="20"/>
        </w:rPr>
        <w:t xml:space="preserve"> Any matters relating to subrecipients, including the employees of </w:t>
      </w:r>
      <w:r w:rsidR="004569AE">
        <w:rPr>
          <w:rFonts w:ascii="Arial" w:eastAsia="Gill Sans MT" w:hAnsi="Arial" w:cs="Arial"/>
          <w:sz w:val="20"/>
          <w:szCs w:val="20"/>
        </w:rPr>
        <w:t>Consultants</w:t>
      </w:r>
      <w:r w:rsidRPr="000C16CB">
        <w:rPr>
          <w:rFonts w:ascii="Arial" w:eastAsia="Gill Sans MT" w:hAnsi="Arial" w:cs="Arial"/>
          <w:sz w:val="20"/>
          <w:szCs w:val="20"/>
        </w:rPr>
        <w:t>, must be coordinated through the Sub-Awardee’s responsible personnel with BOS Chief of Party.</w:t>
      </w:r>
    </w:p>
    <w:p w14:paraId="58800F45" w14:textId="77777777" w:rsidR="000C16CB" w:rsidRPr="00210152" w:rsidRDefault="000C16CB" w:rsidP="000C16CB">
      <w:pPr>
        <w:pStyle w:val="Heading1"/>
        <w:jc w:val="both"/>
        <w:rPr>
          <w:rFonts w:ascii="Arial" w:eastAsia="Gill Sans MT" w:hAnsi="Arial" w:cs="Arial"/>
          <w:b/>
          <w:color w:val="000000" w:themeColor="text1"/>
          <w:sz w:val="20"/>
          <w:szCs w:val="20"/>
        </w:rPr>
      </w:pPr>
      <w:bookmarkStart w:id="10" w:name="_Toc121839287"/>
      <w:r w:rsidRPr="00210152">
        <w:rPr>
          <w:rFonts w:ascii="Arial" w:eastAsia="Gill Sans MT" w:hAnsi="Arial" w:cs="Arial"/>
          <w:b/>
          <w:color w:val="000000" w:themeColor="text1"/>
          <w:sz w:val="20"/>
          <w:szCs w:val="20"/>
        </w:rPr>
        <w:t>M12. DEBARMENT AND SUSPENSION (JUNE 2012)</w:t>
      </w:r>
      <w:bookmarkEnd w:id="10"/>
    </w:p>
    <w:p w14:paraId="43D6A302" w14:textId="77777777" w:rsidR="000C16CB" w:rsidRPr="000C16CB" w:rsidRDefault="000C16CB" w:rsidP="000C16CB">
      <w:pPr>
        <w:rPr>
          <w:rFonts w:ascii="Arial" w:eastAsia="Gill Sans MT" w:hAnsi="Arial" w:cs="Arial"/>
          <w:sz w:val="20"/>
          <w:szCs w:val="20"/>
        </w:rPr>
      </w:pPr>
    </w:p>
    <w:p w14:paraId="1C384E82" w14:textId="4FE14153" w:rsidR="000C16CB" w:rsidRPr="000C16CB" w:rsidRDefault="000C16CB" w:rsidP="000C16CB">
      <w:pPr>
        <w:pStyle w:val="ListParagraph"/>
        <w:numPr>
          <w:ilvl w:val="0"/>
          <w:numId w:val="2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4569AE">
        <w:rPr>
          <w:rFonts w:ascii="Arial" w:eastAsia="Gill Sans MT" w:hAnsi="Arial" w:cs="Arial"/>
          <w:sz w:val="20"/>
          <w:szCs w:val="20"/>
        </w:rPr>
        <w:t xml:space="preserve">Consultant </w:t>
      </w:r>
      <w:r w:rsidRPr="000C16CB">
        <w:rPr>
          <w:rFonts w:ascii="Arial" w:eastAsia="Gill Sans MT" w:hAnsi="Arial" w:cs="Arial"/>
          <w:sz w:val="20"/>
          <w:szCs w:val="20"/>
        </w:rPr>
        <w:t>must not transact or conduct business under this award with any individual or entity that has an active exclusion on the System for Award Management (SAM) (</w:t>
      </w:r>
      <w:hyperlink r:id="rId18">
        <w:r w:rsidRPr="000C16CB">
          <w:rPr>
            <w:rFonts w:ascii="Arial" w:eastAsia="Gill Sans MT" w:hAnsi="Arial" w:cs="Arial"/>
            <w:sz w:val="20"/>
            <w:szCs w:val="20"/>
          </w:rPr>
          <w:t>www.sam.gov</w:t>
        </w:r>
      </w:hyperlink>
      <w:r w:rsidRPr="000C16CB">
        <w:rPr>
          <w:rFonts w:ascii="Arial" w:eastAsia="Gill Sans MT" w:hAnsi="Arial" w:cs="Arial"/>
          <w:sz w:val="20"/>
          <w:szCs w:val="20"/>
        </w:rPr>
        <w:t xml:space="preserve">)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has any questions about listings in the system, these must be directed to the Agreement Officer.</w:t>
      </w:r>
    </w:p>
    <w:p w14:paraId="37288F58" w14:textId="72D18BF7" w:rsidR="000C16CB" w:rsidRPr="000C16CB" w:rsidRDefault="000C16CB" w:rsidP="000C16CB">
      <w:pPr>
        <w:pStyle w:val="ListParagraph"/>
        <w:numPr>
          <w:ilvl w:val="0"/>
          <w:numId w:val="2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lastRenderedPageBreak/>
        <w:t xml:space="preserve">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must comply with Subpart C of 2 CFR Section 180, as supplemented by 2 CFR 780. USAID may disallow costs, annul or terminate the transaction, debar or suspend the </w:t>
      </w:r>
      <w:r w:rsidR="004569AE">
        <w:rPr>
          <w:rFonts w:ascii="Arial" w:eastAsia="Gill Sans MT" w:hAnsi="Arial" w:cs="Arial"/>
          <w:sz w:val="20"/>
          <w:szCs w:val="20"/>
        </w:rPr>
        <w:t>Consultant</w:t>
      </w:r>
      <w:r w:rsidRPr="000C16CB">
        <w:rPr>
          <w:rFonts w:ascii="Arial" w:eastAsia="Gill Sans MT" w:hAnsi="Arial" w:cs="Arial"/>
          <w:sz w:val="20"/>
          <w:szCs w:val="20"/>
        </w:rPr>
        <w:t xml:space="preserve">, or take other remedies as appropriate, if the </w:t>
      </w:r>
      <w:r w:rsidR="000520E8">
        <w:rPr>
          <w:rFonts w:ascii="Arial" w:eastAsia="Gill Sans MT" w:hAnsi="Arial" w:cs="Arial"/>
          <w:sz w:val="20"/>
          <w:szCs w:val="20"/>
        </w:rPr>
        <w:t>Consultant</w:t>
      </w:r>
      <w:r w:rsidRPr="000C16CB">
        <w:rPr>
          <w:rFonts w:ascii="Arial" w:eastAsia="Gill Sans MT" w:hAnsi="Arial" w:cs="Arial"/>
          <w:sz w:val="20"/>
          <w:szCs w:val="20"/>
        </w:rPr>
        <w:t xml:space="preserve"> violates this provision. Although doing so is not automatic, USAID may terminate this award if a </w:t>
      </w:r>
      <w:r w:rsidR="000520E8">
        <w:rPr>
          <w:rFonts w:ascii="Arial" w:eastAsia="Gill Sans MT" w:hAnsi="Arial" w:cs="Arial"/>
          <w:sz w:val="20"/>
          <w:szCs w:val="20"/>
        </w:rPr>
        <w:t>Consultant</w:t>
      </w:r>
      <w:r w:rsidRPr="000C16CB">
        <w:rPr>
          <w:rFonts w:ascii="Arial" w:eastAsia="Gill Sans MT" w:hAnsi="Arial" w:cs="Arial"/>
          <w:sz w:val="20"/>
          <w:szCs w:val="20"/>
        </w:rPr>
        <w:t xml:space="preserve"> or any of its principals meet any of the conditions listed in paragraph c. below. If such a situation arises, USAID will consider the totality of circumstances—including the </w:t>
      </w:r>
      <w:r w:rsidR="000520E8">
        <w:rPr>
          <w:rFonts w:ascii="Arial" w:eastAsia="Gill Sans MT" w:hAnsi="Arial" w:cs="Arial"/>
          <w:sz w:val="20"/>
          <w:szCs w:val="20"/>
        </w:rPr>
        <w:t xml:space="preserve">Consultant’s </w:t>
      </w:r>
      <w:r w:rsidRPr="000C16CB">
        <w:rPr>
          <w:rFonts w:ascii="Arial" w:eastAsia="Gill Sans MT" w:hAnsi="Arial" w:cs="Arial"/>
          <w:sz w:val="20"/>
          <w:szCs w:val="20"/>
        </w:rPr>
        <w:t>response to the situation and any additional information submitted—when USAID determines its response.</w:t>
      </w:r>
    </w:p>
    <w:p w14:paraId="2A0FECB3" w14:textId="6BF384A7" w:rsidR="000C16CB" w:rsidRPr="000C16CB" w:rsidRDefault="000C16CB" w:rsidP="000C16CB">
      <w:pPr>
        <w:pStyle w:val="ListParagraph"/>
        <w:numPr>
          <w:ilvl w:val="0"/>
          <w:numId w:val="2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0520E8">
        <w:rPr>
          <w:rFonts w:ascii="Arial" w:eastAsia="Gill Sans MT" w:hAnsi="Arial" w:cs="Arial"/>
          <w:sz w:val="20"/>
          <w:szCs w:val="20"/>
        </w:rPr>
        <w:t xml:space="preserve">Consultant </w:t>
      </w:r>
      <w:r w:rsidRPr="000C16CB">
        <w:rPr>
          <w:rFonts w:ascii="Arial" w:eastAsia="Gill Sans MT" w:hAnsi="Arial" w:cs="Arial"/>
          <w:sz w:val="20"/>
          <w:szCs w:val="20"/>
        </w:rPr>
        <w:t>must notify BOS to notify the Agreement Officer immediately upon learning that it or any of its principals, at any time prior to or during the duration of this award:</w:t>
      </w:r>
    </w:p>
    <w:p w14:paraId="3FF85EAD" w14:textId="77777777" w:rsidR="000C16CB" w:rsidRPr="000C16CB" w:rsidRDefault="000C16CB" w:rsidP="000C16CB">
      <w:pPr>
        <w:pStyle w:val="ListParagraph"/>
        <w:numPr>
          <w:ilvl w:val="1"/>
          <w:numId w:val="2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Are presently excluded or disqualified from doing business with any U.S. Government entity;</w:t>
      </w:r>
    </w:p>
    <w:p w14:paraId="3654EFE9" w14:textId="77777777" w:rsidR="000C16CB" w:rsidRPr="000C16CB" w:rsidRDefault="000C16CB" w:rsidP="000C16CB">
      <w:pPr>
        <w:pStyle w:val="ListParagraph"/>
        <w:numPr>
          <w:ilvl w:val="1"/>
          <w:numId w:val="2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Have been convicted or found liable within the preceding three years for committing any offense indicating a lack of business integrity or business honesty such as fraud, embezzlement, theft, forgery, bribery or lying;</w:t>
      </w:r>
    </w:p>
    <w:p w14:paraId="7384880C" w14:textId="77777777" w:rsidR="000C16CB" w:rsidRPr="000C16CB" w:rsidRDefault="000C16CB" w:rsidP="000C16CB">
      <w:pPr>
        <w:pStyle w:val="ListParagraph"/>
        <w:numPr>
          <w:ilvl w:val="1"/>
          <w:numId w:val="2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Are presently indicted for or otherwise criminally or civilly charged by any governmental entity for any of the offenses enumerated in paragraph </w:t>
      </w:r>
      <w:proofErr w:type="gramStart"/>
      <w:r w:rsidRPr="000C16CB">
        <w:rPr>
          <w:rFonts w:ascii="Arial" w:eastAsia="Gill Sans MT" w:hAnsi="Arial" w:cs="Arial"/>
          <w:sz w:val="20"/>
          <w:szCs w:val="20"/>
        </w:rPr>
        <w:t>c.(</w:t>
      </w:r>
      <w:proofErr w:type="gramEnd"/>
      <w:r w:rsidRPr="000C16CB">
        <w:rPr>
          <w:rFonts w:ascii="Arial" w:eastAsia="Gill Sans MT" w:hAnsi="Arial" w:cs="Arial"/>
          <w:sz w:val="20"/>
          <w:szCs w:val="20"/>
        </w:rPr>
        <w:t>2); or</w:t>
      </w:r>
    </w:p>
    <w:p w14:paraId="3E641C5C" w14:textId="77777777" w:rsidR="000C16CB" w:rsidRPr="000C16CB" w:rsidRDefault="000C16CB" w:rsidP="000C16CB">
      <w:pPr>
        <w:pStyle w:val="ListParagraph"/>
        <w:numPr>
          <w:ilvl w:val="1"/>
          <w:numId w:val="26"/>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Have had one or more U.S.-funded agreements terminated for cause or default within the preceding three years.</w:t>
      </w:r>
    </w:p>
    <w:p w14:paraId="21A0D3C2" w14:textId="77777777" w:rsidR="000C16CB" w:rsidRPr="000C16CB" w:rsidRDefault="000C16CB" w:rsidP="000C16CB">
      <w:pPr>
        <w:pStyle w:val="ListParagraph"/>
        <w:numPr>
          <w:ilvl w:val="0"/>
          <w:numId w:val="29"/>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Principal means—</w:t>
      </w:r>
    </w:p>
    <w:p w14:paraId="31E88741" w14:textId="77777777" w:rsidR="000C16CB" w:rsidRPr="000C16CB" w:rsidRDefault="000C16CB" w:rsidP="000C16CB">
      <w:pPr>
        <w:pStyle w:val="ListParagraph"/>
        <w:numPr>
          <w:ilvl w:val="1"/>
          <w:numId w:val="2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An officer, director, owner, partner, principal investigator, or other person within a participant with management or supervisory responsibilities related to a covered transaction; or</w:t>
      </w:r>
    </w:p>
    <w:p w14:paraId="409990EB" w14:textId="77777777" w:rsidR="000C16CB" w:rsidRPr="000C16CB" w:rsidRDefault="000C16CB" w:rsidP="000C16CB">
      <w:pPr>
        <w:pStyle w:val="ListParagraph"/>
        <w:numPr>
          <w:ilvl w:val="1"/>
          <w:numId w:val="28"/>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 consultant or other person, whether or not employed by the participant or paid with Federal funds, who—</w:t>
      </w:r>
    </w:p>
    <w:p w14:paraId="5E596C13" w14:textId="77777777" w:rsidR="000C16CB" w:rsidRPr="000C16CB" w:rsidRDefault="000C16CB" w:rsidP="000C16CB">
      <w:pPr>
        <w:pStyle w:val="ListParagraph"/>
        <w:numPr>
          <w:ilvl w:val="2"/>
          <w:numId w:val="2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Is in a position to handle Federal funds;</w:t>
      </w:r>
    </w:p>
    <w:p w14:paraId="2793F38A" w14:textId="77777777" w:rsidR="000C16CB" w:rsidRPr="000C16CB" w:rsidRDefault="000C16CB" w:rsidP="000C16CB">
      <w:pPr>
        <w:pStyle w:val="ListParagraph"/>
        <w:numPr>
          <w:ilvl w:val="2"/>
          <w:numId w:val="2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Is in a position to influence or control the use of those funds; or,</w:t>
      </w:r>
    </w:p>
    <w:p w14:paraId="71F2B86A" w14:textId="77777777" w:rsidR="000C16CB" w:rsidRPr="000C16CB" w:rsidRDefault="000C16CB" w:rsidP="000C16CB">
      <w:pPr>
        <w:pStyle w:val="ListParagraph"/>
        <w:numPr>
          <w:ilvl w:val="2"/>
          <w:numId w:val="27"/>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Occupies a technical or professional position capable of substantially influencing the development or outcome of an activity required to perform the covered transaction.</w:t>
      </w:r>
    </w:p>
    <w:p w14:paraId="0799BF0F" w14:textId="7834F9AB" w:rsidR="000C16CB" w:rsidRPr="000C16CB" w:rsidRDefault="000C16CB" w:rsidP="000C16CB">
      <w:pPr>
        <w:pStyle w:val="ListParagraph"/>
        <w:numPr>
          <w:ilvl w:val="0"/>
          <w:numId w:val="29"/>
        </w:numPr>
        <w:spacing w:after="160" w:line="259" w:lineRule="auto"/>
        <w:ind w:left="0"/>
        <w:jc w:val="both"/>
        <w:rPr>
          <w:rFonts w:ascii="Arial" w:eastAsia="Gill Sans MT" w:hAnsi="Arial" w:cs="Arial"/>
          <w:b/>
          <w:bCs/>
          <w:sz w:val="20"/>
          <w:szCs w:val="20"/>
        </w:rPr>
      </w:pPr>
      <w:r w:rsidRPr="000C16CB">
        <w:rPr>
          <w:rFonts w:ascii="Arial" w:eastAsia="Gill Sans MT" w:hAnsi="Arial" w:cs="Arial"/>
          <w:b/>
          <w:bCs/>
          <w:sz w:val="20"/>
          <w:szCs w:val="20"/>
        </w:rPr>
        <w:t xml:space="preserve">The </w:t>
      </w:r>
      <w:r w:rsidR="000520E8">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this provision in its entirety except for paragraphs </w:t>
      </w:r>
      <w:proofErr w:type="gramStart"/>
      <w:r w:rsidRPr="000C16CB">
        <w:rPr>
          <w:rFonts w:ascii="Arial" w:eastAsia="Gill Sans MT" w:hAnsi="Arial" w:cs="Arial"/>
          <w:b/>
          <w:bCs/>
          <w:sz w:val="20"/>
          <w:szCs w:val="20"/>
        </w:rPr>
        <w:t>c.(</w:t>
      </w:r>
      <w:proofErr w:type="gramEnd"/>
      <w:r w:rsidRPr="000C16CB">
        <w:rPr>
          <w:rFonts w:ascii="Arial" w:eastAsia="Gill Sans MT" w:hAnsi="Arial" w:cs="Arial"/>
          <w:b/>
          <w:bCs/>
          <w:sz w:val="20"/>
          <w:szCs w:val="20"/>
        </w:rPr>
        <w:t>2)-(4) in any subawards/sub-grants or contracts entered into under this award.</w:t>
      </w:r>
    </w:p>
    <w:p w14:paraId="3043625D" w14:textId="77777777" w:rsidR="000C16CB" w:rsidRPr="000C16CB" w:rsidRDefault="000C16CB" w:rsidP="000C16CB">
      <w:pPr>
        <w:jc w:val="both"/>
        <w:rPr>
          <w:rFonts w:ascii="Arial" w:eastAsia="Gill Sans MT" w:hAnsi="Arial" w:cs="Arial"/>
          <w:sz w:val="20"/>
          <w:szCs w:val="20"/>
        </w:rPr>
      </w:pPr>
    </w:p>
    <w:p w14:paraId="2421614E" w14:textId="77777777" w:rsidR="000C16CB" w:rsidRPr="00210152" w:rsidRDefault="000C16CB" w:rsidP="000C16CB">
      <w:pPr>
        <w:pStyle w:val="Heading1"/>
        <w:jc w:val="both"/>
        <w:rPr>
          <w:rFonts w:ascii="Arial" w:eastAsia="Gill Sans MT" w:hAnsi="Arial" w:cs="Arial"/>
          <w:b/>
          <w:color w:val="000000" w:themeColor="text1"/>
          <w:sz w:val="20"/>
          <w:szCs w:val="20"/>
        </w:rPr>
      </w:pPr>
      <w:bookmarkStart w:id="11" w:name="_Toc121839288"/>
      <w:r w:rsidRPr="00210152">
        <w:rPr>
          <w:rFonts w:ascii="Arial" w:eastAsia="Gill Sans MT" w:hAnsi="Arial" w:cs="Arial"/>
          <w:b/>
          <w:color w:val="000000" w:themeColor="text1"/>
          <w:sz w:val="20"/>
          <w:szCs w:val="20"/>
        </w:rPr>
        <w:t>M14. PREVENTING TRANSACTIONS WITH, OR THE PROVISION OF RESOURCES OR SUPPORT TO, SANCTIONED GROUPS AND INDIVIDUALS (MAY 2020)</w:t>
      </w:r>
      <w:bookmarkEnd w:id="11"/>
    </w:p>
    <w:p w14:paraId="2F9EA6CF" w14:textId="77777777" w:rsidR="000C16CB" w:rsidRPr="000C16CB" w:rsidRDefault="000C16CB" w:rsidP="000C16CB">
      <w:pPr>
        <w:rPr>
          <w:rFonts w:ascii="Arial" w:eastAsia="Gill Sans MT" w:hAnsi="Arial" w:cs="Arial"/>
          <w:sz w:val="20"/>
          <w:szCs w:val="20"/>
        </w:rPr>
      </w:pPr>
    </w:p>
    <w:p w14:paraId="747212E3" w14:textId="235B10D4" w:rsidR="000C16CB" w:rsidRPr="000C16CB" w:rsidRDefault="000C16CB" w:rsidP="000C16CB">
      <w:pPr>
        <w:pStyle w:val="ListParagraph"/>
        <w:numPr>
          <w:ilvl w:val="0"/>
          <w:numId w:val="2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In carrying out activities under this award, except as authorized by a license issued by the Office of Foreign Assets Control (OFAC) of the U.S. Department of Treasury, the </w:t>
      </w:r>
      <w:r w:rsidR="000520E8">
        <w:rPr>
          <w:rFonts w:ascii="Arial" w:eastAsia="Gill Sans MT" w:hAnsi="Arial" w:cs="Arial"/>
          <w:sz w:val="20"/>
          <w:szCs w:val="20"/>
        </w:rPr>
        <w:t>Consultant</w:t>
      </w:r>
      <w:r w:rsidRPr="000C16CB">
        <w:rPr>
          <w:rFonts w:ascii="Arial" w:eastAsia="Gill Sans MT" w:hAnsi="Arial" w:cs="Arial"/>
          <w:sz w:val="20"/>
          <w:szCs w:val="20"/>
        </w:rPr>
        <w:t xml:space="preserve"> will not engage in transactions with, or provide resources or support to, any individual or entity that is subject to sanctions administered by OFAC or the United Nations (UN), including any individual or entity that is included on the Specially Designated Nationals and Blocked Persons List maintained by OFAC (</w:t>
      </w:r>
      <w:hyperlink r:id="rId19">
        <w:r w:rsidRPr="000C16CB">
          <w:rPr>
            <w:rFonts w:ascii="Arial" w:eastAsia="Gill Sans MT" w:hAnsi="Arial" w:cs="Arial"/>
            <w:sz w:val="20"/>
            <w:szCs w:val="20"/>
          </w:rPr>
          <w:t>https://www.treasury.gov/resource-</w:t>
        </w:r>
      </w:hyperlink>
      <w:r w:rsidRPr="000C16CB">
        <w:rPr>
          <w:rFonts w:ascii="Arial" w:eastAsia="Gill Sans MT" w:hAnsi="Arial" w:cs="Arial"/>
          <w:sz w:val="20"/>
          <w:szCs w:val="20"/>
        </w:rPr>
        <w:t xml:space="preserve"> </w:t>
      </w:r>
      <w:hyperlink r:id="rId20">
        <w:r w:rsidRPr="000C16CB">
          <w:rPr>
            <w:rFonts w:ascii="Arial" w:eastAsia="Gill Sans MT" w:hAnsi="Arial" w:cs="Arial"/>
            <w:sz w:val="20"/>
            <w:szCs w:val="20"/>
          </w:rPr>
          <w:t xml:space="preserve">center/sanctions/SDN- </w:t>
        </w:r>
      </w:hyperlink>
      <w:hyperlink r:id="rId21">
        <w:r w:rsidRPr="000C16CB">
          <w:rPr>
            <w:rFonts w:ascii="Arial" w:eastAsia="Gill Sans MT" w:hAnsi="Arial" w:cs="Arial"/>
            <w:sz w:val="20"/>
            <w:szCs w:val="20"/>
          </w:rPr>
          <w:t>List/Pages/default.aspx/</w:t>
        </w:r>
      </w:hyperlink>
      <w:r w:rsidRPr="000C16CB">
        <w:rPr>
          <w:rFonts w:ascii="Arial" w:eastAsia="Gill Sans MT" w:hAnsi="Arial" w:cs="Arial"/>
          <w:sz w:val="20"/>
          <w:szCs w:val="20"/>
        </w:rPr>
        <w:t>) or on the UN Security Council consolidated list (</w:t>
      </w:r>
      <w:hyperlink r:id="rId22">
        <w:r w:rsidRPr="000C16CB">
          <w:rPr>
            <w:rFonts w:ascii="Arial" w:eastAsia="Gill Sans MT" w:hAnsi="Arial" w:cs="Arial"/>
            <w:sz w:val="20"/>
            <w:szCs w:val="20"/>
          </w:rPr>
          <w:t>https://www.un.org/securitycouncil/content/un-sc-consolidated-list</w:t>
        </w:r>
      </w:hyperlink>
      <w:r w:rsidRPr="000C16CB">
        <w:rPr>
          <w:rFonts w:ascii="Arial" w:eastAsia="Gill Sans MT" w:hAnsi="Arial" w:cs="Arial"/>
          <w:sz w:val="20"/>
          <w:szCs w:val="20"/>
        </w:rPr>
        <w:t>).</w:t>
      </w:r>
    </w:p>
    <w:p w14:paraId="574B7770" w14:textId="77777777" w:rsidR="000C16CB" w:rsidRPr="000C16CB" w:rsidRDefault="000C16CB" w:rsidP="000C16CB">
      <w:pPr>
        <w:pStyle w:val="ListParagraph"/>
        <w:numPr>
          <w:ilvl w:val="0"/>
          <w:numId w:val="25"/>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Any violation of the above will be grounds for unilateral termination of the agreement by USAID.</w:t>
      </w:r>
    </w:p>
    <w:p w14:paraId="0531EFF6" w14:textId="77A16AA8" w:rsidR="000C16CB" w:rsidRPr="000C16CB" w:rsidRDefault="000C16CB" w:rsidP="000C16CB">
      <w:pPr>
        <w:pStyle w:val="ListParagraph"/>
        <w:numPr>
          <w:ilvl w:val="0"/>
          <w:numId w:val="25"/>
        </w:numPr>
        <w:spacing w:after="160" w:line="259" w:lineRule="auto"/>
        <w:ind w:left="0"/>
        <w:jc w:val="both"/>
        <w:rPr>
          <w:rFonts w:ascii="Arial" w:eastAsia="Gill Sans MT" w:hAnsi="Arial" w:cs="Arial"/>
          <w:b/>
          <w:bCs/>
          <w:sz w:val="20"/>
          <w:szCs w:val="20"/>
        </w:rPr>
      </w:pPr>
      <w:r w:rsidRPr="000C16CB">
        <w:rPr>
          <w:rFonts w:ascii="Arial" w:eastAsia="Gill Sans MT" w:hAnsi="Arial" w:cs="Arial"/>
          <w:b/>
          <w:bCs/>
          <w:sz w:val="20"/>
          <w:szCs w:val="20"/>
        </w:rPr>
        <w:t xml:space="preserve">The </w:t>
      </w:r>
      <w:r w:rsidR="000520E8">
        <w:rPr>
          <w:rFonts w:ascii="Arial" w:eastAsia="Gill Sans MT" w:hAnsi="Arial" w:cs="Arial"/>
          <w:b/>
          <w:bCs/>
          <w:sz w:val="20"/>
          <w:szCs w:val="20"/>
        </w:rPr>
        <w:t xml:space="preserve">Consultant </w:t>
      </w:r>
      <w:r w:rsidRPr="000C16CB">
        <w:rPr>
          <w:rFonts w:ascii="Arial" w:eastAsia="Gill Sans MT" w:hAnsi="Arial" w:cs="Arial"/>
          <w:b/>
          <w:bCs/>
          <w:sz w:val="20"/>
          <w:szCs w:val="20"/>
        </w:rPr>
        <w:t>must include this provision in all subawards/sub-grants and contracts issued under this award.</w:t>
      </w:r>
    </w:p>
    <w:p w14:paraId="67CF75E6" w14:textId="77777777" w:rsidR="000C16CB" w:rsidRPr="00210152" w:rsidRDefault="000C16CB" w:rsidP="000C16CB">
      <w:pPr>
        <w:pStyle w:val="Heading1"/>
        <w:jc w:val="both"/>
        <w:rPr>
          <w:rFonts w:ascii="Arial" w:eastAsia="Gill Sans MT" w:hAnsi="Arial" w:cs="Arial"/>
          <w:b/>
          <w:color w:val="000000" w:themeColor="text1"/>
          <w:sz w:val="20"/>
          <w:szCs w:val="20"/>
        </w:rPr>
      </w:pPr>
      <w:bookmarkStart w:id="12" w:name="_Toc121839289"/>
      <w:r w:rsidRPr="00210152">
        <w:rPr>
          <w:rFonts w:ascii="Arial" w:eastAsia="Gill Sans MT" w:hAnsi="Arial" w:cs="Arial"/>
          <w:b/>
          <w:color w:val="000000" w:themeColor="text1"/>
          <w:sz w:val="20"/>
          <w:szCs w:val="20"/>
        </w:rPr>
        <w:t>M15. TRAFFICKING IN PERSONS (April 2016)</w:t>
      </w:r>
      <w:bookmarkEnd w:id="12"/>
    </w:p>
    <w:p w14:paraId="1CEAE7FA"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 </w:t>
      </w:r>
    </w:p>
    <w:p w14:paraId="7AD2191D" w14:textId="0685A07A"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w:t>
      </w:r>
      <w:r w:rsidR="000520E8">
        <w:rPr>
          <w:rFonts w:ascii="Arial" w:eastAsia="Gill Sans MT" w:hAnsi="Arial" w:cs="Arial"/>
          <w:sz w:val="20"/>
          <w:szCs w:val="20"/>
        </w:rPr>
        <w:t>Consultant</w:t>
      </w:r>
      <w:r w:rsidRPr="000C16CB">
        <w:rPr>
          <w:rFonts w:ascii="Arial" w:eastAsia="Gill Sans MT" w:hAnsi="Arial" w:cs="Arial"/>
          <w:sz w:val="20"/>
          <w:szCs w:val="20"/>
        </w:rPr>
        <w:t xml:space="preserve">, subrecipient/subgrantee, or contractor, at any tier, or their employees, </w:t>
      </w:r>
      <w:proofErr w:type="spellStart"/>
      <w:r w:rsidRPr="000C16CB">
        <w:rPr>
          <w:rFonts w:ascii="Arial" w:eastAsia="Gill Sans MT" w:hAnsi="Arial" w:cs="Arial"/>
          <w:sz w:val="20"/>
          <w:szCs w:val="20"/>
        </w:rPr>
        <w:t>labor</w:t>
      </w:r>
      <w:proofErr w:type="spellEnd"/>
      <w:r w:rsidRPr="000C16CB">
        <w:rPr>
          <w:rFonts w:ascii="Arial" w:eastAsia="Gill Sans MT" w:hAnsi="Arial" w:cs="Arial"/>
          <w:sz w:val="20"/>
          <w:szCs w:val="20"/>
        </w:rPr>
        <w:t xml:space="preserve"> recruiters, brokers or other agents, must not engage in:</w:t>
      </w:r>
    </w:p>
    <w:p w14:paraId="691A6FAF" w14:textId="77777777" w:rsidR="000C16CB" w:rsidRPr="000C16CB" w:rsidRDefault="000C16CB" w:rsidP="000C16CB">
      <w:pPr>
        <w:pStyle w:val="ListParagraph"/>
        <w:numPr>
          <w:ilvl w:val="1"/>
          <w:numId w:val="2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Trafficking in persons (as defined in the Protocol to Prevent, Suppress, and Punish Trafficking in Persons, especially Women and Children, supplementing the UN Convention against Transnational Organized Crime) during the period of this award;</w:t>
      </w:r>
    </w:p>
    <w:p w14:paraId="363B7A0C" w14:textId="77777777" w:rsidR="000C16CB" w:rsidRPr="000C16CB" w:rsidRDefault="000C16CB" w:rsidP="000C16CB">
      <w:pPr>
        <w:pStyle w:val="ListParagraph"/>
        <w:numPr>
          <w:ilvl w:val="1"/>
          <w:numId w:val="2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Procurement of a commercial sex act during the period of this award;</w:t>
      </w:r>
    </w:p>
    <w:p w14:paraId="22C5E04C" w14:textId="77777777" w:rsidR="000C16CB" w:rsidRPr="000C16CB" w:rsidRDefault="000C16CB" w:rsidP="000C16CB">
      <w:pPr>
        <w:pStyle w:val="ListParagraph"/>
        <w:numPr>
          <w:ilvl w:val="1"/>
          <w:numId w:val="2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Use of forced </w:t>
      </w:r>
      <w:proofErr w:type="spellStart"/>
      <w:r w:rsidRPr="000C16CB">
        <w:rPr>
          <w:rFonts w:ascii="Arial" w:eastAsia="Gill Sans MT" w:hAnsi="Arial" w:cs="Arial"/>
          <w:sz w:val="20"/>
          <w:szCs w:val="20"/>
        </w:rPr>
        <w:t>labor</w:t>
      </w:r>
      <w:proofErr w:type="spellEnd"/>
      <w:r w:rsidRPr="000C16CB">
        <w:rPr>
          <w:rFonts w:ascii="Arial" w:eastAsia="Gill Sans MT" w:hAnsi="Arial" w:cs="Arial"/>
          <w:sz w:val="20"/>
          <w:szCs w:val="20"/>
        </w:rPr>
        <w:t xml:space="preserve"> in the performance of this award;</w:t>
      </w:r>
    </w:p>
    <w:p w14:paraId="1C3A9775" w14:textId="77777777" w:rsidR="000C16CB" w:rsidRPr="000C16CB" w:rsidRDefault="000C16CB" w:rsidP="000C16CB">
      <w:pPr>
        <w:pStyle w:val="ListParagraph"/>
        <w:numPr>
          <w:ilvl w:val="1"/>
          <w:numId w:val="23"/>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Acts that directly support or advance trafficking in persons, including the following acts:</w:t>
      </w:r>
    </w:p>
    <w:p w14:paraId="0ED120CC" w14:textId="77777777" w:rsidR="000C16CB" w:rsidRPr="000C16CB" w:rsidRDefault="000C16CB" w:rsidP="000C16CB">
      <w:pPr>
        <w:pStyle w:val="ListParagraph"/>
        <w:numPr>
          <w:ilvl w:val="2"/>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Destroying, concealing, confiscating, or otherwise denying an employee access to that employee's identity or immigration documents;</w:t>
      </w:r>
    </w:p>
    <w:p w14:paraId="07E3FBEB" w14:textId="77777777" w:rsidR="000C16CB" w:rsidRPr="000C16CB" w:rsidRDefault="000C16CB" w:rsidP="000C16CB">
      <w:pPr>
        <w:pStyle w:val="ListParagraph"/>
        <w:numPr>
          <w:ilvl w:val="2"/>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Failing to provide return transportation or pay for return transportation costs to an employee from a country outside the United States to the country from which the employee was recruited upon the end of employment if requested by the employee, unless:</w:t>
      </w:r>
    </w:p>
    <w:p w14:paraId="504416A0" w14:textId="77777777" w:rsidR="000C16CB" w:rsidRPr="000C16CB" w:rsidRDefault="000C16CB" w:rsidP="000C16CB">
      <w:pPr>
        <w:pStyle w:val="ListParagraph"/>
        <w:numPr>
          <w:ilvl w:val="3"/>
          <w:numId w:val="2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exempted from the requirement to provide or pay for such return transportation by USAID under this award; or</w:t>
      </w:r>
    </w:p>
    <w:p w14:paraId="5F24D110" w14:textId="77777777" w:rsidR="000C16CB" w:rsidRPr="000C16CB" w:rsidRDefault="000C16CB" w:rsidP="000C16CB">
      <w:pPr>
        <w:pStyle w:val="ListParagraph"/>
        <w:numPr>
          <w:ilvl w:val="3"/>
          <w:numId w:val="22"/>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lastRenderedPageBreak/>
        <w:t>the employee is a victim of human trafficking seeking victim services or legal redress in the country of employment or a witness in a human trafficking enforcement action;</w:t>
      </w:r>
    </w:p>
    <w:p w14:paraId="227543F5" w14:textId="77777777" w:rsidR="000C16CB" w:rsidRPr="000C16CB" w:rsidRDefault="000C16CB" w:rsidP="000C16CB">
      <w:pPr>
        <w:pStyle w:val="ListParagraph"/>
        <w:numPr>
          <w:ilvl w:val="2"/>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Soliciting a person for the purpose of employment, or offering employment, by means of materially false or fraudulent </w:t>
      </w:r>
      <w:proofErr w:type="spellStart"/>
      <w:r w:rsidRPr="000C16CB">
        <w:rPr>
          <w:rFonts w:ascii="Arial" w:eastAsia="Gill Sans MT" w:hAnsi="Arial" w:cs="Arial"/>
          <w:sz w:val="20"/>
          <w:szCs w:val="20"/>
        </w:rPr>
        <w:t>pretenses</w:t>
      </w:r>
      <w:proofErr w:type="spellEnd"/>
      <w:r w:rsidRPr="000C16CB">
        <w:rPr>
          <w:rFonts w:ascii="Arial" w:eastAsia="Gill Sans MT" w:hAnsi="Arial" w:cs="Arial"/>
          <w:sz w:val="20"/>
          <w:szCs w:val="20"/>
        </w:rPr>
        <w:t>, representations, or promises regarding that employment;</w:t>
      </w:r>
    </w:p>
    <w:p w14:paraId="07BCCC20" w14:textId="77777777" w:rsidR="000C16CB" w:rsidRPr="000C16CB" w:rsidRDefault="000C16CB" w:rsidP="000C16CB">
      <w:pPr>
        <w:pStyle w:val="ListParagraph"/>
        <w:numPr>
          <w:ilvl w:val="2"/>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Charging employees recruitment fees; or</w:t>
      </w:r>
    </w:p>
    <w:p w14:paraId="70EF8AFD" w14:textId="77777777" w:rsidR="000C16CB" w:rsidRPr="000C16CB" w:rsidRDefault="000C16CB" w:rsidP="000C16CB">
      <w:pPr>
        <w:pStyle w:val="ListParagraph"/>
        <w:numPr>
          <w:ilvl w:val="2"/>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Providing or arranging housing that fails to meet the host country housing and safety standards.</w:t>
      </w:r>
    </w:p>
    <w:p w14:paraId="30B401EC" w14:textId="77777777"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In the event of a violation of section (a) of this provision, USAID is authorized to terminate this award, without penalty, and is also authorized to pursue any other remedial actions authorized as stated in section 1704(c) of the National </w:t>
      </w:r>
      <w:proofErr w:type="spellStart"/>
      <w:r w:rsidRPr="000C16CB">
        <w:rPr>
          <w:rFonts w:ascii="Arial" w:eastAsia="Gill Sans MT" w:hAnsi="Arial" w:cs="Arial"/>
          <w:sz w:val="20"/>
          <w:szCs w:val="20"/>
        </w:rPr>
        <w:t>Defense</w:t>
      </w:r>
      <w:proofErr w:type="spellEnd"/>
      <w:r w:rsidRPr="000C16CB">
        <w:rPr>
          <w:rFonts w:ascii="Arial" w:eastAsia="Gill Sans MT" w:hAnsi="Arial" w:cs="Arial"/>
          <w:sz w:val="20"/>
          <w:szCs w:val="20"/>
        </w:rPr>
        <w:t xml:space="preserve"> Authorization Act for Fiscal Year 2013 (Pub. L. 112-239, enacted January 2, 2013).</w:t>
      </w:r>
    </w:p>
    <w:p w14:paraId="04BA97E0" w14:textId="3CFEF701" w:rsidR="000C16CB" w:rsidRPr="000C16CB" w:rsidRDefault="000C16CB" w:rsidP="000C16CB">
      <w:pPr>
        <w:pStyle w:val="ListParagraph"/>
        <w:numPr>
          <w:ilvl w:val="0"/>
          <w:numId w:val="24"/>
        </w:numPr>
        <w:spacing w:after="160" w:line="259" w:lineRule="auto"/>
        <w:ind w:left="0"/>
        <w:jc w:val="both"/>
        <w:rPr>
          <w:rFonts w:ascii="Arial" w:eastAsia="Gill Sans MT" w:hAnsi="Arial" w:cs="Arial"/>
          <w:color w:val="000000" w:themeColor="text1"/>
          <w:sz w:val="20"/>
          <w:szCs w:val="20"/>
        </w:rPr>
      </w:pPr>
      <w:r w:rsidRPr="000C16CB">
        <w:rPr>
          <w:rFonts w:ascii="Arial" w:eastAsia="Gill Sans MT" w:hAnsi="Arial" w:cs="Arial"/>
          <w:color w:val="000000" w:themeColor="text1"/>
          <w:sz w:val="20"/>
          <w:szCs w:val="20"/>
        </w:rPr>
        <w:t xml:space="preserve">If the estimated value of services required to be performed under the award outside the United States exceeds $500,000, the </w:t>
      </w:r>
      <w:r w:rsidR="000520E8">
        <w:rPr>
          <w:rFonts w:ascii="Arial" w:eastAsia="Gill Sans MT" w:hAnsi="Arial" w:cs="Arial"/>
          <w:color w:val="000000" w:themeColor="text1"/>
          <w:sz w:val="20"/>
          <w:szCs w:val="20"/>
        </w:rPr>
        <w:t xml:space="preserve">Consultant through the </w:t>
      </w:r>
      <w:r w:rsidRPr="000C16CB">
        <w:rPr>
          <w:rFonts w:ascii="Arial" w:eastAsia="Gill Sans MT" w:hAnsi="Arial" w:cs="Arial"/>
          <w:color w:val="000000" w:themeColor="text1"/>
          <w:sz w:val="20"/>
          <w:szCs w:val="20"/>
        </w:rPr>
        <w:t xml:space="preserve">Sub-Awardee must submit to BOS to submit to the Agreement Officer, the annual “Certification regarding Trafficking in Persons, Implementing Title XVII of the National </w:t>
      </w:r>
      <w:proofErr w:type="spellStart"/>
      <w:r w:rsidRPr="000C16CB">
        <w:rPr>
          <w:rFonts w:ascii="Arial" w:eastAsia="Gill Sans MT" w:hAnsi="Arial" w:cs="Arial"/>
          <w:color w:val="000000" w:themeColor="text1"/>
          <w:sz w:val="20"/>
          <w:szCs w:val="20"/>
        </w:rPr>
        <w:t>Defense</w:t>
      </w:r>
      <w:proofErr w:type="spellEnd"/>
      <w:r w:rsidRPr="000C16CB">
        <w:rPr>
          <w:rFonts w:ascii="Arial" w:eastAsia="Gill Sans MT" w:hAnsi="Arial" w:cs="Arial"/>
          <w:color w:val="000000" w:themeColor="text1"/>
          <w:sz w:val="20"/>
          <w:szCs w:val="20"/>
        </w:rPr>
        <w:t xml:space="preserve"> Authorization Act for Fiscal Year 2013” as required prior to this award, and must implement a compliance plan to prevent the activities described above in section (a) of this provision. The </w:t>
      </w:r>
      <w:r w:rsidR="000520E8">
        <w:rPr>
          <w:rFonts w:ascii="Arial" w:eastAsia="Gill Sans MT" w:hAnsi="Arial" w:cs="Arial"/>
          <w:color w:val="000000" w:themeColor="text1"/>
          <w:sz w:val="20"/>
          <w:szCs w:val="20"/>
        </w:rPr>
        <w:t xml:space="preserve">Consultant through the </w:t>
      </w:r>
      <w:r w:rsidRPr="000C16CB">
        <w:rPr>
          <w:rFonts w:ascii="Arial" w:eastAsia="Gill Sans MT" w:hAnsi="Arial" w:cs="Arial"/>
          <w:color w:val="000000" w:themeColor="text1"/>
          <w:sz w:val="20"/>
          <w:szCs w:val="20"/>
        </w:rPr>
        <w:t>Sub-Awardee must provide a copy of the compliance plan to BOS to provide a copy to the Agreement Officer upon request and must post the useful and relevant contents of the plan or related materials on its website (if one is maintained) and at the workplace.</w:t>
      </w:r>
    </w:p>
    <w:p w14:paraId="05611763" w14:textId="4F6A1C18" w:rsidR="000C16CB" w:rsidRPr="000C16CB" w:rsidRDefault="000C16CB" w:rsidP="000C16CB">
      <w:pPr>
        <w:pStyle w:val="ListParagraph"/>
        <w:numPr>
          <w:ilvl w:val="0"/>
          <w:numId w:val="24"/>
        </w:numPr>
        <w:spacing w:after="160" w:line="259" w:lineRule="auto"/>
        <w:ind w:left="0"/>
        <w:jc w:val="both"/>
        <w:rPr>
          <w:rFonts w:ascii="Arial" w:eastAsia="Gill Sans MT" w:hAnsi="Arial" w:cs="Arial"/>
          <w:color w:val="000000" w:themeColor="text1"/>
          <w:sz w:val="20"/>
          <w:szCs w:val="20"/>
        </w:rPr>
      </w:pPr>
      <w:r w:rsidRPr="000C16CB">
        <w:rPr>
          <w:rFonts w:ascii="Arial" w:eastAsia="Gill Sans MT" w:hAnsi="Arial" w:cs="Arial"/>
          <w:color w:val="000000" w:themeColor="text1"/>
          <w:sz w:val="20"/>
          <w:szCs w:val="20"/>
        </w:rPr>
        <w:t xml:space="preserve">The </w:t>
      </w:r>
      <w:r w:rsidR="000520E8">
        <w:rPr>
          <w:rFonts w:ascii="Arial" w:eastAsia="Gill Sans MT" w:hAnsi="Arial" w:cs="Arial"/>
          <w:color w:val="000000" w:themeColor="text1"/>
          <w:sz w:val="20"/>
          <w:szCs w:val="20"/>
        </w:rPr>
        <w:t xml:space="preserve">Consultant’s </w:t>
      </w:r>
      <w:r w:rsidRPr="000C16CB">
        <w:rPr>
          <w:rFonts w:ascii="Arial" w:eastAsia="Gill Sans MT" w:hAnsi="Arial" w:cs="Arial"/>
          <w:color w:val="000000" w:themeColor="text1"/>
          <w:sz w:val="20"/>
          <w:szCs w:val="20"/>
        </w:rPr>
        <w:t>compliance plan must be appropriate to the size and complexity of the award and to the nature and scope of the activities, including the number of non-United States citizens expected to be employed. The plan must include, at a minimum, the following:</w:t>
      </w:r>
    </w:p>
    <w:p w14:paraId="78CAEE7A" w14:textId="77777777" w:rsidR="000C16CB" w:rsidRPr="000C16CB" w:rsidRDefault="000C16CB" w:rsidP="000C16CB">
      <w:pPr>
        <w:pStyle w:val="ListParagraph"/>
        <w:numPr>
          <w:ilvl w:val="1"/>
          <w:numId w:val="21"/>
        </w:numPr>
        <w:spacing w:after="160" w:line="259" w:lineRule="auto"/>
        <w:ind w:left="0"/>
        <w:jc w:val="both"/>
        <w:rPr>
          <w:rFonts w:ascii="Arial" w:eastAsia="Gill Sans MT" w:hAnsi="Arial" w:cs="Arial"/>
          <w:color w:val="0000FF"/>
          <w:sz w:val="20"/>
          <w:szCs w:val="20"/>
        </w:rPr>
      </w:pPr>
      <w:r w:rsidRPr="000C16CB">
        <w:rPr>
          <w:rFonts w:ascii="Arial" w:eastAsia="Gill Sans MT" w:hAnsi="Arial" w:cs="Arial"/>
          <w:color w:val="000000" w:themeColor="text1"/>
          <w:sz w:val="20"/>
          <w:szCs w:val="20"/>
        </w:rPr>
        <w:t>An awareness prog</w:t>
      </w:r>
      <w:r w:rsidRPr="000C16CB">
        <w:rPr>
          <w:rFonts w:ascii="Arial" w:eastAsia="Gill Sans MT" w:hAnsi="Arial" w:cs="Arial"/>
          <w:sz w:val="20"/>
          <w:szCs w:val="20"/>
        </w:rPr>
        <w:t>ram to inform employees about the trafficking related prohibitions included in this provision, the activities prohibited and the action that will be taken against the employee for violations.</w:t>
      </w:r>
    </w:p>
    <w:p w14:paraId="1C2BC365" w14:textId="77777777" w:rsidR="000C16CB" w:rsidRPr="000C16CB" w:rsidRDefault="000C16CB" w:rsidP="000C16CB">
      <w:pPr>
        <w:pStyle w:val="ListParagraph"/>
        <w:numPr>
          <w:ilvl w:val="1"/>
          <w:numId w:val="2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 reporting process for employees to report, without fear of retaliation, activity inconsistent with the policy prohibiting trafficking, including a means to make available to all employees the Global Human Trafficking Hotline at 1-844-888-FREE and its e-mail address at </w:t>
      </w:r>
      <w:hyperlink r:id="rId23">
        <w:r w:rsidRPr="000C16CB">
          <w:rPr>
            <w:rStyle w:val="Hyperlink"/>
            <w:rFonts w:ascii="Arial" w:eastAsia="Gill Sans MT" w:hAnsi="Arial" w:cs="Arial"/>
            <w:sz w:val="20"/>
            <w:szCs w:val="20"/>
          </w:rPr>
          <w:t>help@befree.org.</w:t>
        </w:r>
      </w:hyperlink>
    </w:p>
    <w:p w14:paraId="55F3C3F2" w14:textId="77777777" w:rsidR="000C16CB" w:rsidRPr="000C16CB" w:rsidRDefault="000C16CB" w:rsidP="000C16CB">
      <w:pPr>
        <w:pStyle w:val="ListParagraph"/>
        <w:numPr>
          <w:ilvl w:val="1"/>
          <w:numId w:val="2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A recruitment and wage plan that only permits the use of recruitment companies with trained employees, prohibits charging of recruitment fees to the employee, and ensures that wages meet applicable host-country legal requirements or explains any variance.</w:t>
      </w:r>
    </w:p>
    <w:p w14:paraId="03B0F4FB" w14:textId="34C4B244" w:rsidR="000C16CB" w:rsidRPr="000C16CB" w:rsidRDefault="000C16CB" w:rsidP="000C16CB">
      <w:pPr>
        <w:pStyle w:val="ListParagraph"/>
        <w:numPr>
          <w:ilvl w:val="1"/>
          <w:numId w:val="2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A housing plan, if the </w:t>
      </w:r>
      <w:r w:rsidR="00A96E5A">
        <w:rPr>
          <w:rFonts w:ascii="Arial" w:eastAsia="Gill Sans MT" w:hAnsi="Arial" w:cs="Arial"/>
          <w:sz w:val="20"/>
          <w:szCs w:val="20"/>
        </w:rPr>
        <w:t>Consultant</w:t>
      </w:r>
      <w:r w:rsidRPr="000C16CB">
        <w:rPr>
          <w:rFonts w:ascii="Arial" w:eastAsia="Gill Sans MT" w:hAnsi="Arial" w:cs="Arial"/>
          <w:sz w:val="20"/>
          <w:szCs w:val="20"/>
        </w:rPr>
        <w:t xml:space="preserve"> or any subrecipient/subgrantee intends to provide or arrange housing. The housing plan is required to meet any host-country housing and safety standards.</w:t>
      </w:r>
    </w:p>
    <w:p w14:paraId="36B30166" w14:textId="4F4C6765" w:rsidR="000C16CB" w:rsidRPr="000C16CB" w:rsidRDefault="000C16CB" w:rsidP="000C16CB">
      <w:pPr>
        <w:pStyle w:val="ListParagraph"/>
        <w:numPr>
          <w:ilvl w:val="1"/>
          <w:numId w:val="21"/>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Procedures for the </w:t>
      </w:r>
      <w:r w:rsidR="00A96E5A">
        <w:rPr>
          <w:rFonts w:ascii="Arial" w:eastAsia="Gill Sans MT" w:hAnsi="Arial" w:cs="Arial"/>
          <w:sz w:val="20"/>
          <w:szCs w:val="20"/>
        </w:rPr>
        <w:t>Consultant</w:t>
      </w:r>
      <w:r w:rsidRPr="000C16CB">
        <w:rPr>
          <w:rFonts w:ascii="Arial" w:eastAsia="Gill Sans MT" w:hAnsi="Arial" w:cs="Arial"/>
          <w:sz w:val="20"/>
          <w:szCs w:val="20"/>
        </w:rPr>
        <w:t xml:space="preserve"> to prevent any agents or subrecipient at any tier and at any dollar value from engaging in trafficking in persons activities described in section a of this provision. The </w:t>
      </w:r>
      <w:r w:rsidR="00A96E5A">
        <w:rPr>
          <w:rFonts w:ascii="Arial" w:eastAsia="Gill Sans MT" w:hAnsi="Arial" w:cs="Arial"/>
          <w:sz w:val="20"/>
          <w:szCs w:val="20"/>
        </w:rPr>
        <w:t>Consultant</w:t>
      </w:r>
      <w:r w:rsidRPr="000C16CB">
        <w:rPr>
          <w:rFonts w:ascii="Arial" w:eastAsia="Gill Sans MT" w:hAnsi="Arial" w:cs="Arial"/>
          <w:sz w:val="20"/>
          <w:szCs w:val="20"/>
        </w:rPr>
        <w:t xml:space="preserve"> must also have procedures to monitor, detect, and terminate any agents or subrecipient or subrecipient employees that have engaged in such activities.</w:t>
      </w:r>
    </w:p>
    <w:p w14:paraId="0C497316" w14:textId="21428C7E"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If the </w:t>
      </w:r>
      <w:r w:rsidR="00A96E5A">
        <w:rPr>
          <w:rFonts w:ascii="Arial" w:eastAsia="Gill Sans MT" w:hAnsi="Arial" w:cs="Arial"/>
          <w:sz w:val="20"/>
          <w:szCs w:val="20"/>
        </w:rPr>
        <w:t>Consultant</w:t>
      </w:r>
      <w:r w:rsidRPr="000C16CB">
        <w:rPr>
          <w:rFonts w:ascii="Arial" w:eastAsia="Gill Sans MT" w:hAnsi="Arial" w:cs="Arial"/>
          <w:sz w:val="20"/>
          <w:szCs w:val="20"/>
        </w:rPr>
        <w:t xml:space="preserve"> receives any credible information regarding a violation listed in section </w:t>
      </w:r>
      <w:proofErr w:type="gramStart"/>
      <w:r w:rsidRPr="000C16CB">
        <w:rPr>
          <w:rFonts w:ascii="Arial" w:eastAsia="Gill Sans MT" w:hAnsi="Arial" w:cs="Arial"/>
          <w:sz w:val="20"/>
          <w:szCs w:val="20"/>
        </w:rPr>
        <w:t>a(</w:t>
      </w:r>
      <w:proofErr w:type="gramEnd"/>
      <w:r w:rsidRPr="000C16CB">
        <w:rPr>
          <w:rFonts w:ascii="Arial" w:eastAsia="Gill Sans MT" w:hAnsi="Arial" w:cs="Arial"/>
          <w:sz w:val="20"/>
          <w:szCs w:val="20"/>
        </w:rPr>
        <w:t xml:space="preserve">1)-(4) of this provision, the </w:t>
      </w:r>
      <w:r w:rsidR="00A96E5A">
        <w:rPr>
          <w:rFonts w:ascii="Arial" w:eastAsia="Gill Sans MT" w:hAnsi="Arial" w:cs="Arial"/>
          <w:sz w:val="20"/>
          <w:szCs w:val="20"/>
        </w:rPr>
        <w:t xml:space="preserve">Consultant through the </w:t>
      </w:r>
      <w:r w:rsidRPr="000C16CB">
        <w:rPr>
          <w:rFonts w:ascii="Arial" w:eastAsia="Gill Sans MT" w:hAnsi="Arial" w:cs="Arial"/>
          <w:sz w:val="20"/>
          <w:szCs w:val="20"/>
        </w:rPr>
        <w:t>Sub-Awardee must immediately notify  BOS to n</w:t>
      </w:r>
      <w:r w:rsidR="00A96E5A">
        <w:rPr>
          <w:rFonts w:ascii="Arial" w:eastAsia="Gill Sans MT" w:hAnsi="Arial" w:cs="Arial"/>
          <w:sz w:val="20"/>
          <w:szCs w:val="20"/>
        </w:rPr>
        <w:t>o</w:t>
      </w:r>
      <w:r w:rsidRPr="000C16CB">
        <w:rPr>
          <w:rFonts w:ascii="Arial" w:eastAsia="Gill Sans MT" w:hAnsi="Arial" w:cs="Arial"/>
          <w:sz w:val="20"/>
          <w:szCs w:val="20"/>
        </w:rPr>
        <w:t>tify the cognizant Agreement Officer and the USAID Office of the Inspector General; and must fully cooperate with any Federal agencies responsible for audits, investigations, or corrective actions relating to trafficking in persons.</w:t>
      </w:r>
    </w:p>
    <w:p w14:paraId="78D0BBFA" w14:textId="11147FCA"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The Agreement Officer may direct BOS </w:t>
      </w:r>
      <w:r w:rsidR="00A96E5A">
        <w:rPr>
          <w:rFonts w:ascii="Arial" w:eastAsia="Gill Sans MT" w:hAnsi="Arial" w:cs="Arial"/>
          <w:sz w:val="20"/>
          <w:szCs w:val="20"/>
        </w:rPr>
        <w:t xml:space="preserve">and </w:t>
      </w:r>
      <w:r w:rsidRPr="000C16CB">
        <w:rPr>
          <w:rFonts w:ascii="Arial" w:eastAsia="Gill Sans MT" w:hAnsi="Arial" w:cs="Arial"/>
          <w:sz w:val="20"/>
          <w:szCs w:val="20"/>
        </w:rPr>
        <w:t>the Sub-Awardee</w:t>
      </w:r>
      <w:r w:rsidR="00A96E5A">
        <w:rPr>
          <w:rFonts w:ascii="Arial" w:eastAsia="Gill Sans MT" w:hAnsi="Arial" w:cs="Arial"/>
          <w:sz w:val="20"/>
          <w:szCs w:val="20"/>
        </w:rPr>
        <w:t xml:space="preserve"> to direct the Consultant</w:t>
      </w:r>
      <w:r w:rsidRPr="000C16CB">
        <w:rPr>
          <w:rFonts w:ascii="Arial" w:eastAsia="Gill Sans MT" w:hAnsi="Arial" w:cs="Arial"/>
          <w:sz w:val="20"/>
          <w:szCs w:val="20"/>
        </w:rPr>
        <w:t xml:space="preserve"> to take specific steps to abate an alleged violation or enforce the requirements of a compliance plan.</w:t>
      </w:r>
    </w:p>
    <w:p w14:paraId="7AC84D5E" w14:textId="2699F6EA"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sz w:val="20"/>
          <w:szCs w:val="20"/>
        </w:rPr>
        <w:t xml:space="preserve">For purposes of this provision, “employee” means an individual who is engaged in the performance of this award as a direct employee, consultant, or volunteer of the </w:t>
      </w:r>
      <w:r w:rsidR="00A96E5A">
        <w:rPr>
          <w:rFonts w:ascii="Arial" w:eastAsia="Gill Sans MT" w:hAnsi="Arial" w:cs="Arial"/>
          <w:sz w:val="20"/>
          <w:szCs w:val="20"/>
        </w:rPr>
        <w:t>Consultant.</w:t>
      </w:r>
    </w:p>
    <w:p w14:paraId="714D108C" w14:textId="0ED29556" w:rsidR="000C16CB" w:rsidRPr="000C16CB" w:rsidRDefault="000C16CB" w:rsidP="000C16CB">
      <w:pPr>
        <w:pStyle w:val="ListParagraph"/>
        <w:numPr>
          <w:ilvl w:val="0"/>
          <w:numId w:val="24"/>
        </w:numPr>
        <w:spacing w:after="160" w:line="259" w:lineRule="auto"/>
        <w:ind w:left="0"/>
        <w:jc w:val="both"/>
        <w:rPr>
          <w:rFonts w:ascii="Arial" w:eastAsia="Gill Sans MT" w:hAnsi="Arial" w:cs="Arial"/>
          <w:sz w:val="20"/>
          <w:szCs w:val="20"/>
        </w:rPr>
      </w:pPr>
      <w:r w:rsidRPr="000C16CB">
        <w:rPr>
          <w:rFonts w:ascii="Arial" w:eastAsia="Gill Sans MT" w:hAnsi="Arial" w:cs="Arial"/>
          <w:b/>
          <w:bCs/>
          <w:sz w:val="20"/>
          <w:szCs w:val="20"/>
        </w:rPr>
        <w:t xml:space="preserve">The </w:t>
      </w:r>
      <w:r w:rsidR="00A96E5A">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in all subawards and contracts a provision prohibiting the conduct described in section a (1)-(4) by the subrecipient, contractor, or any of their employees, or any agents. The </w:t>
      </w:r>
      <w:r w:rsidR="00A96E5A">
        <w:rPr>
          <w:rFonts w:ascii="Arial" w:eastAsia="Gill Sans MT" w:hAnsi="Arial" w:cs="Arial"/>
          <w:b/>
          <w:bCs/>
          <w:sz w:val="20"/>
          <w:szCs w:val="20"/>
        </w:rPr>
        <w:t>Consultant</w:t>
      </w:r>
      <w:r w:rsidRPr="000C16CB">
        <w:rPr>
          <w:rFonts w:ascii="Arial" w:eastAsia="Gill Sans MT" w:hAnsi="Arial" w:cs="Arial"/>
          <w:b/>
          <w:bCs/>
          <w:sz w:val="20"/>
          <w:szCs w:val="20"/>
        </w:rPr>
        <w:t xml:space="preserve"> must also include a provision authorizing the </w:t>
      </w:r>
      <w:r w:rsidR="00A96E5A">
        <w:rPr>
          <w:rFonts w:ascii="Arial" w:eastAsia="Gill Sans MT" w:hAnsi="Arial" w:cs="Arial"/>
          <w:b/>
          <w:bCs/>
          <w:sz w:val="20"/>
          <w:szCs w:val="20"/>
        </w:rPr>
        <w:t>Consultant</w:t>
      </w:r>
      <w:r w:rsidRPr="000C16CB">
        <w:rPr>
          <w:rFonts w:ascii="Arial" w:eastAsia="Gill Sans MT" w:hAnsi="Arial" w:cs="Arial"/>
          <w:b/>
          <w:bCs/>
          <w:sz w:val="20"/>
          <w:szCs w:val="20"/>
        </w:rPr>
        <w:t xml:space="preserve"> to terminate the award as described in section b of this provision.</w:t>
      </w:r>
    </w:p>
    <w:p w14:paraId="3480BF60"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4A3A8ABC" w14:textId="77777777" w:rsidR="000C16CB" w:rsidRPr="000C16CB" w:rsidRDefault="000C16CB" w:rsidP="000C16CB">
      <w:pPr>
        <w:jc w:val="both"/>
        <w:rPr>
          <w:rFonts w:ascii="Arial" w:eastAsia="Gill Sans MT" w:hAnsi="Arial" w:cs="Arial"/>
          <w:sz w:val="20"/>
          <w:szCs w:val="20"/>
        </w:rPr>
      </w:pPr>
    </w:p>
    <w:p w14:paraId="42E9255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M17. EQUAL PARTICIPATION BY FAITH-BASED ORGANIZATIONS (JUNE 2016)</w:t>
      </w:r>
    </w:p>
    <w:p w14:paraId="054B3D2D" w14:textId="77777777" w:rsidR="000C16CB" w:rsidRPr="000C16CB" w:rsidRDefault="000C16CB" w:rsidP="000C16CB">
      <w:pPr>
        <w:jc w:val="both"/>
        <w:rPr>
          <w:rFonts w:ascii="Arial" w:eastAsia="Gill Sans MT" w:hAnsi="Arial" w:cs="Arial"/>
          <w:b/>
          <w:bCs/>
          <w:sz w:val="20"/>
          <w:szCs w:val="20"/>
        </w:rPr>
      </w:pPr>
    </w:p>
    <w:p w14:paraId="3276996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a.  Faith-Based Organizations Encouraged</w:t>
      </w:r>
    </w:p>
    <w:p w14:paraId="0AE7C4C9"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Faith-based organizations are eligible, on the same basis as any other organization, to participate in any USAID program for which they are otherwise eligible. Neither USAID nor entities that make and administer subawards of USAID funds shall discriminate for or against an organization on the basis of the organization’s religious character or affiliation. Additionally, religious organizations shall not be disqualified from participating in USAID </w:t>
      </w:r>
      <w:r w:rsidRPr="000C16CB">
        <w:rPr>
          <w:rFonts w:ascii="Arial" w:eastAsia="Gill Sans MT" w:hAnsi="Arial" w:cs="Arial"/>
          <w:sz w:val="20"/>
          <w:szCs w:val="20"/>
        </w:rPr>
        <w:lastRenderedPageBreak/>
        <w:t xml:space="preserve">programs because such organizations are motivated or influenced by religious faith to provide social services, or because of their religious character or affiliation. </w:t>
      </w:r>
    </w:p>
    <w:p w14:paraId="7875079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USAID Faith- Based and Community Initiatives Web site and 22 CFR 205.1.</w:t>
      </w:r>
    </w:p>
    <w:p w14:paraId="3CB225DF" w14:textId="77777777" w:rsidR="000C16CB" w:rsidRPr="000C16CB" w:rsidRDefault="000C16CB" w:rsidP="000C16CB">
      <w:pPr>
        <w:jc w:val="both"/>
        <w:rPr>
          <w:rFonts w:ascii="Arial" w:eastAsia="Gill Sans MT" w:hAnsi="Arial" w:cs="Arial"/>
          <w:sz w:val="20"/>
          <w:szCs w:val="20"/>
        </w:rPr>
      </w:pPr>
    </w:p>
    <w:p w14:paraId="19639E0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b.   Explicitly Religious Activities Prohibited.</w:t>
      </w:r>
    </w:p>
    <w:p w14:paraId="1DB226F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(1) Explicitly religious activities include activities that involve overt religious content such as worship, religious instruction, prayer, or proselytization.</w:t>
      </w:r>
    </w:p>
    <w:p w14:paraId="568EBDCE" w14:textId="3FB7ACA1"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(2) The Sub-Awardee must not engage in explicitly religious activities as part of the programs or services directly funded with financial assistance from USAID. If the </w:t>
      </w:r>
      <w:r w:rsidR="00A96E5A">
        <w:rPr>
          <w:rFonts w:ascii="Arial" w:eastAsia="Gill Sans MT" w:hAnsi="Arial" w:cs="Arial"/>
          <w:sz w:val="20"/>
          <w:szCs w:val="20"/>
        </w:rPr>
        <w:t>Consultant</w:t>
      </w:r>
      <w:r w:rsidRPr="000C16CB">
        <w:rPr>
          <w:rFonts w:ascii="Arial" w:eastAsia="Gill Sans MT" w:hAnsi="Arial" w:cs="Arial"/>
          <w:sz w:val="20"/>
          <w:szCs w:val="20"/>
        </w:rPr>
        <w:t xml:space="preserve"> engages in explicitly religious activities, the activities must be offered separately, in time or location, from any programs or services directly funded by this award, and participation must be voluntary for beneficiaries of the programs or services funded with USAID assistance.</w:t>
      </w:r>
    </w:p>
    <w:p w14:paraId="3D147861"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(3) These restrictions apply equally to religious and secular organizations. All organizations that participate in USAID programs, as Sub-Awardees or subrecipients/sub-grantees, including religious ones, must carry out eligible activities in accordance with all program requirements and other applicable requirements governing USAID- funded activities.</w:t>
      </w:r>
    </w:p>
    <w:p w14:paraId="555AF45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(4) Notwithstanding the restrictions of </w:t>
      </w:r>
      <w:proofErr w:type="gramStart"/>
      <w:r w:rsidRPr="000C16CB">
        <w:rPr>
          <w:rFonts w:ascii="Arial" w:eastAsia="Gill Sans MT" w:hAnsi="Arial" w:cs="Arial"/>
          <w:sz w:val="20"/>
          <w:szCs w:val="20"/>
        </w:rPr>
        <w:t>b.(</w:t>
      </w:r>
      <w:proofErr w:type="gramEnd"/>
      <w:r w:rsidRPr="000C16CB">
        <w:rPr>
          <w:rFonts w:ascii="Arial" w:eastAsia="Gill Sans MT" w:hAnsi="Arial" w:cs="Arial"/>
          <w:sz w:val="20"/>
          <w:szCs w:val="20"/>
        </w:rPr>
        <w:t>1) and (2), a religious organization that participates in USAID-funded programs or services:</w:t>
      </w:r>
    </w:p>
    <w:p w14:paraId="1D5C4B94" w14:textId="77777777" w:rsidR="000C16CB" w:rsidRPr="000C16CB" w:rsidRDefault="000C16CB" w:rsidP="000C16CB">
      <w:pPr>
        <w:jc w:val="both"/>
        <w:rPr>
          <w:rFonts w:ascii="Arial" w:eastAsia="Gill Sans MT" w:hAnsi="Arial" w:cs="Arial"/>
          <w:sz w:val="20"/>
          <w:szCs w:val="20"/>
        </w:rPr>
      </w:pPr>
    </w:p>
    <w:p w14:paraId="78CC396A"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w:t>
      </w:r>
      <w:proofErr w:type="spellStart"/>
      <w:r w:rsidRPr="000C16CB">
        <w:rPr>
          <w:rFonts w:ascii="Arial" w:eastAsia="Gill Sans MT" w:hAnsi="Arial" w:cs="Arial"/>
          <w:sz w:val="20"/>
          <w:szCs w:val="20"/>
        </w:rPr>
        <w:t>i</w:t>
      </w:r>
      <w:proofErr w:type="spellEnd"/>
      <w:r w:rsidRPr="000C16CB">
        <w:rPr>
          <w:rFonts w:ascii="Arial" w:eastAsia="Gill Sans MT" w:hAnsi="Arial" w:cs="Arial"/>
          <w:sz w:val="20"/>
          <w:szCs w:val="20"/>
        </w:rPr>
        <w:t>)  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law;</w:t>
      </w:r>
    </w:p>
    <w:p w14:paraId="4DC390B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(ii) May use space in its facilities, without removing religious art, icons, scriptures, or other religious symbols; and</w:t>
      </w:r>
    </w:p>
    <w:p w14:paraId="62949EF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(iii) May retains its authority over its internal governance, and may retain religious terms in its organization’s name, select its board members on a religious basis, and include religious references in its organization's mission statements and other governing documents.</w:t>
      </w:r>
    </w:p>
    <w:p w14:paraId="7AA350A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c.  Implementation in accordance with the Establishment Clause: Nothing in this provision shall be construed as authorizing the use of USAID funds for activities that are not permitted by Establishment Clause jurisprudence or otherwise by law.</w:t>
      </w:r>
    </w:p>
    <w:p w14:paraId="665B1314" w14:textId="77777777" w:rsidR="000C16CB" w:rsidRPr="000C16CB" w:rsidRDefault="000C16CB" w:rsidP="000C16CB">
      <w:pPr>
        <w:jc w:val="both"/>
        <w:rPr>
          <w:rFonts w:ascii="Arial" w:eastAsia="Gill Sans MT" w:hAnsi="Arial" w:cs="Arial"/>
          <w:sz w:val="20"/>
          <w:szCs w:val="20"/>
        </w:rPr>
      </w:pPr>
    </w:p>
    <w:p w14:paraId="4EF7C77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   Discrimination Based on Religion Prohibited: The Sub-Awardee must not, in providing services, discriminate against a program beneficiary or potential program beneficiary on the basis of religion or religious belief, refusal to hold a religious belief or a refusal to attend or participate in a religious practice.</w:t>
      </w:r>
    </w:p>
    <w:p w14:paraId="12AB50CF" w14:textId="77777777" w:rsidR="000C16CB" w:rsidRPr="000C16CB" w:rsidRDefault="000C16CB" w:rsidP="000C16CB">
      <w:pPr>
        <w:jc w:val="both"/>
        <w:rPr>
          <w:rFonts w:ascii="Arial" w:eastAsia="Gill Sans MT" w:hAnsi="Arial" w:cs="Arial"/>
          <w:sz w:val="20"/>
          <w:szCs w:val="20"/>
        </w:rPr>
      </w:pPr>
    </w:p>
    <w:p w14:paraId="5147DA5B"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  A religious organization's exemption from the Federal prohibition on employment discrimination on the basis of religion, set forth in Sec. 702(a) of the Civil Rights Act of 1964, 42 U.S.C. 2000e–1 is not forfeited when the organization receives financial assistance from USAID.</w:t>
      </w:r>
    </w:p>
    <w:p w14:paraId="4C90C800" w14:textId="77777777" w:rsidR="000C16CB" w:rsidRPr="000C16CB" w:rsidRDefault="000C16CB" w:rsidP="000C16CB">
      <w:pPr>
        <w:jc w:val="both"/>
        <w:rPr>
          <w:rFonts w:ascii="Arial" w:eastAsia="Gill Sans MT" w:hAnsi="Arial" w:cs="Arial"/>
          <w:sz w:val="20"/>
          <w:szCs w:val="20"/>
        </w:rPr>
      </w:pPr>
    </w:p>
    <w:p w14:paraId="695573E6"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f.</w:t>
      </w:r>
      <w:r w:rsidRPr="000C16CB">
        <w:rPr>
          <w:rFonts w:ascii="Arial" w:hAnsi="Arial" w:cs="Arial"/>
          <w:sz w:val="20"/>
          <w:szCs w:val="20"/>
        </w:rPr>
        <w:tab/>
      </w:r>
      <w:r w:rsidRPr="000C16CB">
        <w:rPr>
          <w:rFonts w:ascii="Arial" w:eastAsia="Gill Sans MT" w:hAnsi="Arial" w:cs="Arial"/>
          <w:sz w:val="20"/>
          <w:szCs w:val="20"/>
        </w:rPr>
        <w:t>The Secretary of State may waive the requirements of this section in whole or in part, on a case-by-case basis, where the Secretary determines that such waiver is necessary to further the national security or foreign policy interests of the United States.</w:t>
      </w:r>
    </w:p>
    <w:p w14:paraId="0E4C3ED6" w14:textId="77777777" w:rsidR="000C16CB" w:rsidRPr="000C16CB" w:rsidRDefault="000C16CB" w:rsidP="000C16CB">
      <w:pPr>
        <w:jc w:val="both"/>
        <w:rPr>
          <w:rFonts w:ascii="Arial" w:eastAsia="Gill Sans MT" w:hAnsi="Arial" w:cs="Arial"/>
          <w:sz w:val="20"/>
          <w:szCs w:val="20"/>
        </w:rPr>
      </w:pPr>
    </w:p>
    <w:p w14:paraId="1E134A0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g.   </w:t>
      </w:r>
      <w:r w:rsidRPr="000C16CB">
        <w:rPr>
          <w:rFonts w:ascii="Arial" w:eastAsia="Gill Sans MT" w:hAnsi="Arial" w:cs="Arial"/>
          <w:b/>
          <w:bCs/>
          <w:sz w:val="20"/>
          <w:szCs w:val="20"/>
        </w:rPr>
        <w:t xml:space="preserve">This provision must be included in all subawards/sub-grants under this award. </w:t>
      </w:r>
    </w:p>
    <w:p w14:paraId="650B771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03E45599" w14:textId="77777777" w:rsidR="000C16CB" w:rsidRPr="000C16CB" w:rsidRDefault="000C16CB" w:rsidP="000C16CB">
      <w:pPr>
        <w:jc w:val="both"/>
        <w:rPr>
          <w:rFonts w:ascii="Arial" w:eastAsia="Gill Sans MT" w:hAnsi="Arial" w:cs="Arial"/>
          <w:sz w:val="20"/>
          <w:szCs w:val="20"/>
        </w:rPr>
      </w:pPr>
    </w:p>
    <w:p w14:paraId="69B47073"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M20. LIMITING CONSTRUCTION ACTIVITIES (AUGUST 2013) </w:t>
      </w:r>
    </w:p>
    <w:p w14:paraId="4A4AC983" w14:textId="77777777" w:rsidR="000C16CB" w:rsidRPr="000C16CB" w:rsidRDefault="000C16CB" w:rsidP="000C16CB">
      <w:pPr>
        <w:jc w:val="both"/>
        <w:rPr>
          <w:rFonts w:ascii="Arial" w:eastAsia="Gill Sans MT" w:hAnsi="Arial" w:cs="Arial"/>
          <w:b/>
          <w:bCs/>
          <w:sz w:val="20"/>
          <w:szCs w:val="20"/>
        </w:rPr>
      </w:pPr>
    </w:p>
    <w:p w14:paraId="32218959"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a)  </w:t>
      </w:r>
      <w:r w:rsidRPr="000C16CB">
        <w:rPr>
          <w:rFonts w:ascii="Arial" w:eastAsia="Gill Sans MT" w:hAnsi="Arial" w:cs="Arial"/>
          <w:b/>
          <w:bCs/>
          <w:sz w:val="20"/>
          <w:szCs w:val="20"/>
        </w:rPr>
        <w:t>Construction is not eligible cost under this award</w:t>
      </w:r>
      <w:r w:rsidRPr="000C16CB">
        <w:rPr>
          <w:rFonts w:ascii="Arial" w:eastAsia="Gill Sans MT" w:hAnsi="Arial" w:cs="Arial"/>
          <w:sz w:val="20"/>
          <w:szCs w:val="20"/>
        </w:rPr>
        <w:t xml:space="preserve"> unless specifically identified in paragraph d) below.</w:t>
      </w:r>
    </w:p>
    <w:p w14:paraId="4B9EDE3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b)  Construction means — construction, alteration, or repair (including dredging and excavation) of buildings, structures, or other real property and includes, without limitation, improvements, renovation, alteration and refurbishment. The term includes, without limitation, roads, power plants, buildings, bridges, water treatment facilities, and vertical structures.</w:t>
      </w:r>
    </w:p>
    <w:p w14:paraId="28C0D23B" w14:textId="6263B744"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c)  Agreement Officers will not approve any subawards/sub-grants or procurements by Sub-Awardees </w:t>
      </w:r>
      <w:r w:rsidR="007844F1">
        <w:rPr>
          <w:rFonts w:ascii="Arial" w:eastAsia="Gill Sans MT" w:hAnsi="Arial" w:cs="Arial"/>
          <w:sz w:val="20"/>
          <w:szCs w:val="20"/>
        </w:rPr>
        <w:t xml:space="preserve">or Consultant </w:t>
      </w:r>
      <w:r w:rsidRPr="000C16CB">
        <w:rPr>
          <w:rFonts w:ascii="Arial" w:eastAsia="Gill Sans MT" w:hAnsi="Arial" w:cs="Arial"/>
          <w:sz w:val="20"/>
          <w:szCs w:val="20"/>
        </w:rPr>
        <w:t xml:space="preserve">for construction activities that are not listed in paragraph d) below. USAID will reimburse or pay </w:t>
      </w:r>
      <w:r w:rsidRPr="000C16CB">
        <w:rPr>
          <w:rFonts w:ascii="Arial" w:eastAsia="Gill Sans MT" w:hAnsi="Arial" w:cs="Arial"/>
          <w:sz w:val="20"/>
          <w:szCs w:val="20"/>
        </w:rPr>
        <w:lastRenderedPageBreak/>
        <w:t xml:space="preserve">allowable costs for only the construction activities listed in this provision not to exceed the amount specified in the construction line item of the award budget. The </w:t>
      </w:r>
      <w:r w:rsidR="007844F1">
        <w:rPr>
          <w:rFonts w:ascii="Arial" w:eastAsia="Gill Sans MT" w:hAnsi="Arial" w:cs="Arial"/>
          <w:sz w:val="20"/>
          <w:szCs w:val="20"/>
        </w:rPr>
        <w:t xml:space="preserve">Consultant through the </w:t>
      </w:r>
      <w:r w:rsidRPr="000C16CB">
        <w:rPr>
          <w:rFonts w:ascii="Arial" w:eastAsia="Gill Sans MT" w:hAnsi="Arial" w:cs="Arial"/>
          <w:sz w:val="20"/>
          <w:szCs w:val="20"/>
        </w:rPr>
        <w:t>Sub-Awardee must receive prior written approval from BOS, received from the AO to transfer funds allotted for construction activities to other cost categories, or vice versa.</w:t>
      </w:r>
    </w:p>
    <w:p w14:paraId="084DF5E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  Description [See paragraph a) above]</w:t>
      </w:r>
    </w:p>
    <w:p w14:paraId="31DE876A" w14:textId="046672A9"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e)  The </w:t>
      </w:r>
      <w:r w:rsidR="007844F1">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this provision in all subawards and procurements and make vendors providing services under this award and subrecipients aware of the restrictions of this provision. </w:t>
      </w:r>
    </w:p>
    <w:p w14:paraId="40FDBCB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613D455E" w14:textId="77777777" w:rsidR="000C16CB" w:rsidRPr="000C16CB" w:rsidRDefault="000C16CB" w:rsidP="000C16CB">
      <w:pPr>
        <w:jc w:val="both"/>
        <w:rPr>
          <w:rFonts w:ascii="Arial" w:eastAsia="Gill Sans MT" w:hAnsi="Arial" w:cs="Arial"/>
          <w:sz w:val="20"/>
          <w:szCs w:val="20"/>
        </w:rPr>
      </w:pPr>
    </w:p>
    <w:p w14:paraId="069B0A48" w14:textId="77777777" w:rsidR="000C16CB" w:rsidRPr="000C16CB" w:rsidRDefault="000C16CB" w:rsidP="000C16CB">
      <w:pPr>
        <w:jc w:val="both"/>
        <w:rPr>
          <w:rFonts w:ascii="Arial" w:eastAsia="Gill Sans MT" w:hAnsi="Arial" w:cs="Arial"/>
          <w:sz w:val="20"/>
          <w:szCs w:val="20"/>
        </w:rPr>
      </w:pPr>
    </w:p>
    <w:p w14:paraId="04E62B8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M22. PILOT PROGRAM FOR ENHANCEMENT OF GRANTEE EMPLOYEE WHISTLEBLOWER PROTECTIONS (SEPTEMBER 2014)</w:t>
      </w:r>
    </w:p>
    <w:p w14:paraId="0D2166F7" w14:textId="77777777" w:rsidR="000C16CB" w:rsidRPr="000C16CB" w:rsidRDefault="000C16CB" w:rsidP="000C16CB">
      <w:pPr>
        <w:jc w:val="both"/>
        <w:rPr>
          <w:rFonts w:ascii="Arial" w:eastAsia="Gill Sans MT" w:hAnsi="Arial" w:cs="Arial"/>
          <w:b/>
          <w:bCs/>
          <w:sz w:val="20"/>
          <w:szCs w:val="20"/>
        </w:rPr>
      </w:pPr>
    </w:p>
    <w:p w14:paraId="5577C1A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The requirement to comply with and inform all employees of the "Pilot Program for Enhancement of Contractor Employee </w:t>
      </w:r>
      <w:proofErr w:type="spellStart"/>
      <w:r w:rsidRPr="000C16CB">
        <w:rPr>
          <w:rFonts w:ascii="Arial" w:eastAsia="Gill Sans MT" w:hAnsi="Arial" w:cs="Arial"/>
          <w:sz w:val="20"/>
          <w:szCs w:val="20"/>
        </w:rPr>
        <w:t>Whistleblower</w:t>
      </w:r>
      <w:proofErr w:type="spellEnd"/>
      <w:r w:rsidRPr="000C16CB">
        <w:rPr>
          <w:rFonts w:ascii="Arial" w:eastAsia="Gill Sans MT" w:hAnsi="Arial" w:cs="Arial"/>
          <w:sz w:val="20"/>
          <w:szCs w:val="20"/>
        </w:rPr>
        <w:t xml:space="preserve"> Protections" is retroactively effective for all assistance awards and subawards (including subcontracts) issued beginning July 1, 2013. </w:t>
      </w:r>
    </w:p>
    <w:p w14:paraId="6E4E3A00" w14:textId="69496C86"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The </w:t>
      </w:r>
      <w:r w:rsidR="007844F1">
        <w:rPr>
          <w:rFonts w:ascii="Arial" w:eastAsia="Gill Sans MT" w:hAnsi="Arial" w:cs="Arial"/>
          <w:sz w:val="20"/>
          <w:szCs w:val="20"/>
        </w:rPr>
        <w:t>Consultant</w:t>
      </w:r>
      <w:r w:rsidRPr="000C16CB">
        <w:rPr>
          <w:rFonts w:ascii="Arial" w:eastAsia="Gill Sans MT" w:hAnsi="Arial" w:cs="Arial"/>
          <w:sz w:val="20"/>
          <w:szCs w:val="20"/>
        </w:rPr>
        <w:t xml:space="preserve"> must:</w:t>
      </w:r>
    </w:p>
    <w:p w14:paraId="4A1413A0"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1.   Inform its employees working under this award in the predominant native language of the workforce that they are afforded the employee </w:t>
      </w:r>
      <w:proofErr w:type="spellStart"/>
      <w:r w:rsidRPr="000C16CB">
        <w:rPr>
          <w:rFonts w:ascii="Arial" w:eastAsia="Gill Sans MT" w:hAnsi="Arial" w:cs="Arial"/>
          <w:sz w:val="20"/>
          <w:szCs w:val="20"/>
        </w:rPr>
        <w:t>whistleblower</w:t>
      </w:r>
      <w:proofErr w:type="spellEnd"/>
      <w:r w:rsidRPr="000C16CB">
        <w:rPr>
          <w:rFonts w:ascii="Arial" w:eastAsia="Gill Sans MT" w:hAnsi="Arial" w:cs="Arial"/>
          <w:sz w:val="20"/>
          <w:szCs w:val="20"/>
        </w:rPr>
        <w:t xml:space="preserve"> rights and protections provided under 41 U.S.C. § 4712; and</w:t>
      </w:r>
    </w:p>
    <w:p w14:paraId="7F41C440"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2.   Include such requirement in any subaward or subcontract made under this award.</w:t>
      </w:r>
    </w:p>
    <w:p w14:paraId="1912D75E" w14:textId="40D5342F"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41 U.S.C. § 4712 states that an employee of a </w:t>
      </w:r>
      <w:r w:rsidR="007844F1">
        <w:rPr>
          <w:rFonts w:ascii="Arial" w:eastAsia="Gill Sans MT" w:hAnsi="Arial" w:cs="Arial"/>
          <w:sz w:val="20"/>
          <w:szCs w:val="20"/>
        </w:rPr>
        <w:t>Consultant</w:t>
      </w:r>
      <w:r w:rsidRPr="000C16CB">
        <w:rPr>
          <w:rFonts w:ascii="Arial" w:eastAsia="Gill Sans MT" w:hAnsi="Arial" w:cs="Arial"/>
          <w:sz w:val="20"/>
          <w:szCs w:val="20"/>
        </w:rPr>
        <w:t xml:space="preserve"> may not be discharged, demoted, or otherwise discriminated against as a reprisal for "whistleblowing." In addition, </w:t>
      </w:r>
      <w:proofErr w:type="spellStart"/>
      <w:r w:rsidRPr="000C16CB">
        <w:rPr>
          <w:rFonts w:ascii="Arial" w:eastAsia="Gill Sans MT" w:hAnsi="Arial" w:cs="Arial"/>
          <w:sz w:val="20"/>
          <w:szCs w:val="20"/>
        </w:rPr>
        <w:t>whistleblower</w:t>
      </w:r>
      <w:proofErr w:type="spellEnd"/>
      <w:r w:rsidRPr="000C16CB">
        <w:rPr>
          <w:rFonts w:ascii="Arial" w:eastAsia="Gill Sans MT" w:hAnsi="Arial" w:cs="Arial"/>
          <w:sz w:val="20"/>
          <w:szCs w:val="20"/>
        </w:rPr>
        <w:t xml:space="preserve"> protections cannot be waived by any agreement, policy, form, or condition of employment.</w:t>
      </w:r>
    </w:p>
    <w:p w14:paraId="02DCFE6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Whistleblowing is defined as making a disclosure "that the employee reasonably believes" is evidence of any of the following:</w:t>
      </w:r>
    </w:p>
    <w:p w14:paraId="7318734E"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Gross mismanagement of a Federal contract or grant;</w:t>
      </w:r>
    </w:p>
    <w:p w14:paraId="0C0C78E5"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gross waste of Federal funds;</w:t>
      </w:r>
    </w:p>
    <w:p w14:paraId="55868F7B"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An abuse of authority relating to a Federal contract or grant;</w:t>
      </w:r>
    </w:p>
    <w:p w14:paraId="263B348E"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substantial and specific danger to public health or safety; or</w:t>
      </w:r>
    </w:p>
    <w:p w14:paraId="485C0161"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violation of law, rule, or regulation related to a Federal contract or grant (including the competition for, or negotiation of, a contract or grant).</w:t>
      </w:r>
    </w:p>
    <w:p w14:paraId="0CADBF4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To qualify under the statute, the employee's disclosure must be made to:</w:t>
      </w:r>
    </w:p>
    <w:p w14:paraId="008EF25D"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Member of the U.S. Congress, or a representative of a U.S. Congressional Committee;</w:t>
      </w:r>
    </w:p>
    <w:p w14:paraId="06F493C9"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cognizant U.S. Inspector General;</w:t>
      </w:r>
    </w:p>
    <w:p w14:paraId="6FD629C2"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The U.S. Government Accountability Office;</w:t>
      </w:r>
    </w:p>
    <w:p w14:paraId="060CF579"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Federal employee responsible for contract or grant oversight or management at the relevant agency;</w:t>
      </w:r>
    </w:p>
    <w:p w14:paraId="3A31D3BC"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U.S. court or grand jury; or,</w:t>
      </w:r>
    </w:p>
    <w:p w14:paraId="2494B6A7" w14:textId="77777777" w:rsidR="000C16CB" w:rsidRPr="000C16CB" w:rsidRDefault="000C16CB" w:rsidP="000C16CB">
      <w:pPr>
        <w:pStyle w:val="ListParagraph"/>
        <w:numPr>
          <w:ilvl w:val="0"/>
          <w:numId w:val="20"/>
        </w:numPr>
        <w:ind w:left="0"/>
        <w:jc w:val="both"/>
        <w:rPr>
          <w:rFonts w:ascii="Arial" w:eastAsia="Gill Sans MT" w:hAnsi="Arial" w:cs="Arial"/>
          <w:sz w:val="20"/>
          <w:szCs w:val="20"/>
        </w:rPr>
      </w:pPr>
      <w:r w:rsidRPr="000C16CB">
        <w:rPr>
          <w:rFonts w:ascii="Arial" w:eastAsia="Gill Sans MT" w:hAnsi="Arial" w:cs="Arial"/>
          <w:sz w:val="20"/>
          <w:szCs w:val="20"/>
        </w:rPr>
        <w:t>A management official or other employee of the Sub-Awardee who has the responsibility to investigate, discover, or address misconduct.</w:t>
      </w:r>
    </w:p>
    <w:p w14:paraId="782FF8F6"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636EDC77" w14:textId="77777777" w:rsidR="000C16CB" w:rsidRPr="000C16CB" w:rsidRDefault="000C16CB" w:rsidP="000C16CB">
      <w:pPr>
        <w:jc w:val="both"/>
        <w:rPr>
          <w:rFonts w:ascii="Arial" w:eastAsia="Gill Sans MT" w:hAnsi="Arial" w:cs="Arial"/>
          <w:sz w:val="20"/>
          <w:szCs w:val="20"/>
        </w:rPr>
      </w:pPr>
    </w:p>
    <w:p w14:paraId="2F0CBF09" w14:textId="77777777" w:rsidR="000C16CB" w:rsidRPr="000C16CB" w:rsidRDefault="000C16CB" w:rsidP="000C16CB">
      <w:pPr>
        <w:jc w:val="both"/>
        <w:rPr>
          <w:rFonts w:ascii="Arial" w:eastAsia="Gill Sans MT" w:hAnsi="Arial" w:cs="Arial"/>
          <w:sz w:val="20"/>
          <w:szCs w:val="20"/>
        </w:rPr>
      </w:pPr>
    </w:p>
    <w:p w14:paraId="17099523"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M24. PROHIBITION ON REQUIRING CERTAIN INTERNAL CONFIDENTIALITY AGREEMENTS OR STATEMENTS (MAY 2017)</w:t>
      </w:r>
    </w:p>
    <w:p w14:paraId="65AB2386" w14:textId="77777777" w:rsidR="000C16CB" w:rsidRPr="000C16CB" w:rsidRDefault="000C16CB" w:rsidP="000C16CB">
      <w:pPr>
        <w:jc w:val="both"/>
        <w:rPr>
          <w:rFonts w:ascii="Arial" w:eastAsia="Gill Sans MT" w:hAnsi="Arial" w:cs="Arial"/>
          <w:sz w:val="20"/>
          <w:szCs w:val="20"/>
        </w:rPr>
      </w:pPr>
    </w:p>
    <w:p w14:paraId="717EB44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(a) Definitions.</w:t>
      </w:r>
    </w:p>
    <w:p w14:paraId="24D6F783"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“Contract” has the meaning given in 2 CFR Part 200.</w:t>
      </w:r>
    </w:p>
    <w:p w14:paraId="65E22FD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“Contractor” means an entity that receives a contract as defined in 2 CFR Part 200.</w:t>
      </w:r>
    </w:p>
    <w:p w14:paraId="3151F704" w14:textId="014D7C33"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“Internal confidentiality agreement or statement” means a confidentiality agreement or any other written statement that the Sub-Awardee requires any of its employees or subrecipients to sign regarding nondisclosure of </w:t>
      </w:r>
      <w:r w:rsidR="007844F1">
        <w:rPr>
          <w:rFonts w:ascii="Arial" w:eastAsia="Gill Sans MT" w:hAnsi="Arial" w:cs="Arial"/>
          <w:sz w:val="20"/>
          <w:szCs w:val="20"/>
        </w:rPr>
        <w:t>Consultant</w:t>
      </w:r>
      <w:r w:rsidRPr="000C16CB">
        <w:rPr>
          <w:rFonts w:ascii="Arial" w:eastAsia="Gill Sans MT" w:hAnsi="Arial" w:cs="Arial"/>
          <w:sz w:val="20"/>
          <w:szCs w:val="20"/>
        </w:rPr>
        <w:t xml:space="preserve"> information, except that it does not include confidentiality agreements arising out of civil litigation or confidentiality agreements that </w:t>
      </w:r>
      <w:r w:rsidR="007844F1">
        <w:rPr>
          <w:rFonts w:ascii="Arial" w:eastAsia="Gill Sans MT" w:hAnsi="Arial" w:cs="Arial"/>
          <w:sz w:val="20"/>
          <w:szCs w:val="20"/>
        </w:rPr>
        <w:t>the Consultant</w:t>
      </w:r>
      <w:r w:rsidRPr="000C16CB">
        <w:rPr>
          <w:rFonts w:ascii="Arial" w:eastAsia="Gill Sans MT" w:hAnsi="Arial" w:cs="Arial"/>
          <w:sz w:val="20"/>
          <w:szCs w:val="20"/>
        </w:rPr>
        <w:t xml:space="preserve"> employees or subrecipients sign at the behest of a Federal agency.</w:t>
      </w:r>
    </w:p>
    <w:p w14:paraId="307E18DD"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“Subaward” has the meaning given in 2 CFR Part 200. “Subrecipient” has the meaning given in 2 CFR Part 200.</w:t>
      </w:r>
    </w:p>
    <w:p w14:paraId="708CA9E7" w14:textId="14A2625C"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(b) The </w:t>
      </w:r>
      <w:r w:rsidR="007844F1">
        <w:rPr>
          <w:rFonts w:ascii="Arial" w:eastAsia="Gill Sans MT" w:hAnsi="Arial" w:cs="Arial"/>
          <w:sz w:val="20"/>
          <w:szCs w:val="20"/>
        </w:rPr>
        <w:t>Consultant</w:t>
      </w:r>
      <w:r w:rsidRPr="000C16CB">
        <w:rPr>
          <w:rFonts w:ascii="Arial" w:eastAsia="Gill Sans MT" w:hAnsi="Arial" w:cs="Arial"/>
          <w:sz w:val="20"/>
          <w:szCs w:val="20"/>
        </w:rPr>
        <w:t xml:space="preserve">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5F5EF808" w14:textId="66E95DFA"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lastRenderedPageBreak/>
        <w:t xml:space="preserve">(c) The </w:t>
      </w:r>
      <w:r w:rsidR="007844F1">
        <w:rPr>
          <w:rFonts w:ascii="Arial" w:eastAsia="Gill Sans MT" w:hAnsi="Arial" w:cs="Arial"/>
          <w:sz w:val="20"/>
          <w:szCs w:val="20"/>
        </w:rPr>
        <w:t>Consultant</w:t>
      </w:r>
      <w:r w:rsidRPr="000C16CB">
        <w:rPr>
          <w:rFonts w:ascii="Arial" w:eastAsia="Gill Sans MT" w:hAnsi="Arial" w:cs="Arial"/>
          <w:sz w:val="20"/>
          <w:szCs w:val="20"/>
        </w:rPr>
        <w:t xml:space="preserve"> must notify current employees and subrecipients that prohibitions and restrictions of any </w:t>
      </w:r>
      <w:r w:rsidR="0089636D" w:rsidRPr="000C16CB">
        <w:rPr>
          <w:rFonts w:ascii="Arial" w:eastAsia="Gill Sans MT" w:hAnsi="Arial" w:cs="Arial"/>
          <w:sz w:val="20"/>
          <w:szCs w:val="20"/>
        </w:rPr>
        <w:t>pre-existing</w:t>
      </w:r>
      <w:r w:rsidRPr="000C16CB">
        <w:rPr>
          <w:rFonts w:ascii="Arial" w:eastAsia="Gill Sans MT" w:hAnsi="Arial" w:cs="Arial"/>
          <w:sz w:val="20"/>
          <w:szCs w:val="20"/>
        </w:rPr>
        <w:t xml:space="preserve"> internal confidentiality agreements or statements covered by this provision, to the extent that such prohibitions and restrictions are inconsistent with the prohibitions of this provision, are no longer in effect.</w:t>
      </w:r>
    </w:p>
    <w:p w14:paraId="595E2126"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 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B2A8B4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Sub-Awardee is not in compliance with the requirements of this provision.</w:t>
      </w:r>
    </w:p>
    <w:p w14:paraId="7A2D8F15" w14:textId="14DBC092"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(f) The </w:t>
      </w:r>
      <w:r w:rsidR="007844F1">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the substance of this provision, including this paragraph (f), in subawards and contracts under such awards.</w:t>
      </w:r>
    </w:p>
    <w:p w14:paraId="40D72199" w14:textId="77777777" w:rsidR="000C16CB" w:rsidRPr="000C16CB" w:rsidRDefault="000C16CB" w:rsidP="000C16CB">
      <w:pPr>
        <w:jc w:val="both"/>
        <w:rPr>
          <w:rFonts w:ascii="Arial" w:eastAsia="Gill Sans MT" w:hAnsi="Arial" w:cs="Arial"/>
          <w:sz w:val="20"/>
          <w:szCs w:val="20"/>
        </w:rPr>
      </w:pPr>
    </w:p>
    <w:p w14:paraId="1830C5E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2225B25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w:t>
      </w:r>
    </w:p>
    <w:p w14:paraId="1B36C77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M25. CHILD SAFEGUARDING (June 2015)</w:t>
      </w:r>
    </w:p>
    <w:p w14:paraId="1F8FB5C4" w14:textId="77777777" w:rsidR="000C16CB" w:rsidRPr="000C16CB" w:rsidRDefault="000C16CB" w:rsidP="000C16CB">
      <w:pPr>
        <w:jc w:val="both"/>
        <w:rPr>
          <w:rFonts w:ascii="Arial" w:eastAsia="Gill Sans MT" w:hAnsi="Arial" w:cs="Arial"/>
          <w:sz w:val="20"/>
          <w:szCs w:val="20"/>
        </w:rPr>
      </w:pPr>
    </w:p>
    <w:p w14:paraId="673CF23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(a) Because the activities to be funded under this award may involve children, or personnel engaged in the implementation of the award may come into contact with children, these activities could raise the risk of child abuse, exploitation, or neglect within USAID-funded programs. The organization agrees to abide by the following child safeguarding core principles:</w:t>
      </w:r>
    </w:p>
    <w:p w14:paraId="2826571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(1) Ensure compliance with host country and local child welfare and protection legislation or international standards, whichever gives greater protection, and with U.S. law where applicable;</w:t>
      </w:r>
    </w:p>
    <w:p w14:paraId="61E8F9E1"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(2) Prohibit all personnel from engaging in child abuse, exploitation, or neglect;</w:t>
      </w:r>
    </w:p>
    <w:p w14:paraId="41C720BA"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(3) Consider child safeguarding in project planning and implementation to determine potential risks to children that are associated with project activities and operations;</w:t>
      </w:r>
    </w:p>
    <w:p w14:paraId="0F3F604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(4) 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 generating activities of children;</w:t>
      </w:r>
    </w:p>
    <w:p w14:paraId="0D5E56E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(5) Promote child-safe screening procedures for personnel, particularly personnel whose work brings them in direct contact with children; and</w:t>
      </w:r>
    </w:p>
    <w:p w14:paraId="77395341"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(6) 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w:t>
      </w:r>
    </w:p>
    <w:p w14:paraId="6D3BD54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(b) The organization must also include in their code of conduct for all personnel implementing USAID-funded activities the child safeguarding principles in (a) (1) through (6). </w:t>
      </w:r>
    </w:p>
    <w:p w14:paraId="2B72F25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(c) The following definitions apply for purposes of this provision:</w:t>
      </w:r>
    </w:p>
    <w:p w14:paraId="73C8E2AD"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(1) Child: A child or children are defined as persons who have not attained 18 years of age.</w:t>
      </w:r>
    </w:p>
    <w:p w14:paraId="7CAD0194"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(2) Child abuse, exploitation, or neglect: Constitutes any form of physical abuse; emotional ill-treatment; sexual abuse; neglect or insufficient supervision; trafficking; or commercial, transactional, </w:t>
      </w:r>
      <w:proofErr w:type="spellStart"/>
      <w:r w:rsidRPr="000C16CB">
        <w:rPr>
          <w:rFonts w:ascii="Arial" w:eastAsia="Gill Sans MT" w:hAnsi="Arial" w:cs="Arial"/>
          <w:sz w:val="20"/>
          <w:szCs w:val="20"/>
        </w:rPr>
        <w:t>labor</w:t>
      </w:r>
      <w:proofErr w:type="spellEnd"/>
      <w:r w:rsidRPr="000C16CB">
        <w:rPr>
          <w:rFonts w:ascii="Arial" w:eastAsia="Gill Sans MT" w:hAnsi="Arial" w:cs="Arial"/>
          <w:sz w:val="20"/>
          <w:szCs w:val="20"/>
        </w:rPr>
        <w:t>, or other exploitation resulting in actual or potential harm to the child’s health, well-being, survival, development, or dignity. It includes, but is not limited to: any act or failure to act which results in death, serious physical or emotional harm to a child, or an act or failure to act which presents an imminent risk of serious harm to a child.</w:t>
      </w:r>
    </w:p>
    <w:p w14:paraId="142278FD"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(3) Physical abuse: Constitutes acts or failures to act resulting in injury (not necessarily visible), unnecessary or unjustified pain or suffering without causing injury, harm or risk of harm to a child’s health or welfare, or death. Such acts may include, but are not limited to: punching, beating, kicking, biting, shaking, throwing, stabbing, choking, or hitting (regardless of object used), or burning. These acts are considered abuse regardless of whether they were intended to hurt the child.</w:t>
      </w:r>
    </w:p>
    <w:p w14:paraId="09883CE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(4) Sexual Abuse: Constitutes fondling a child's genitals, penetration, incest, rape, sodomy, indecent exposure, and exploitation through prostitution or the production of pornographic materials.</w:t>
      </w:r>
    </w:p>
    <w:p w14:paraId="4A945BB4"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(5) Emotional abuse or ill treatment: Constitutes injury to the psychological capacity or emotional stability of the child caused by acts, threats of acts, or coercive tactics. Emotional abuse may include, but is not limited to: humiliation, control, isolation, withholding of information, or any other deliberate activity that makes the child feel diminished or embarrassed.</w:t>
      </w:r>
    </w:p>
    <w:p w14:paraId="388EEBA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(6) 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w:t>
      </w:r>
    </w:p>
    <w:p w14:paraId="5DF3F2C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lastRenderedPageBreak/>
        <w:t>(7) Neglect: Constitutes failure to provide for a child's basic needs within USAID- funded activities that are responsible for the care of a child in the absence of the child's parent or guardian.</w:t>
      </w:r>
    </w:p>
    <w:p w14:paraId="72B6DA6B" w14:textId="4D774F4F"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(d) The </w:t>
      </w:r>
      <w:r w:rsidR="00DE1AAA">
        <w:rPr>
          <w:rFonts w:ascii="Arial" w:eastAsia="Gill Sans MT" w:hAnsi="Arial" w:cs="Arial"/>
          <w:b/>
          <w:bCs/>
          <w:sz w:val="20"/>
          <w:szCs w:val="20"/>
        </w:rPr>
        <w:t>Consultant</w:t>
      </w:r>
      <w:r w:rsidRPr="000C16CB">
        <w:rPr>
          <w:rFonts w:ascii="Arial" w:eastAsia="Gill Sans MT" w:hAnsi="Arial" w:cs="Arial"/>
          <w:b/>
          <w:bCs/>
          <w:sz w:val="20"/>
          <w:szCs w:val="20"/>
        </w:rPr>
        <w:t xml:space="preserve"> must insert the provisions in (a) and (b) in all subawards/sub-grants under this award. </w:t>
      </w:r>
    </w:p>
    <w:p w14:paraId="6BE6384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7A0ABE82" w14:textId="77777777" w:rsidR="000C16CB" w:rsidRPr="000C16CB" w:rsidRDefault="000C16CB" w:rsidP="000C16CB">
      <w:pPr>
        <w:jc w:val="both"/>
        <w:rPr>
          <w:rFonts w:ascii="Arial" w:eastAsia="Gill Sans MT" w:hAnsi="Arial" w:cs="Arial"/>
          <w:sz w:val="20"/>
          <w:szCs w:val="20"/>
        </w:rPr>
      </w:pPr>
    </w:p>
    <w:p w14:paraId="093B67A8" w14:textId="77777777" w:rsidR="000C16CB" w:rsidRPr="000C16CB" w:rsidRDefault="000C16CB" w:rsidP="000C16CB">
      <w:pPr>
        <w:jc w:val="both"/>
        <w:rPr>
          <w:rFonts w:ascii="Arial" w:eastAsia="Gill Sans MT" w:hAnsi="Arial" w:cs="Arial"/>
          <w:sz w:val="20"/>
          <w:szCs w:val="20"/>
        </w:rPr>
      </w:pPr>
    </w:p>
    <w:p w14:paraId="47045732"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M26. MANDATORY DISCLOSURES (NOVEMBER 2020)</w:t>
      </w:r>
    </w:p>
    <w:p w14:paraId="0C91F7BA" w14:textId="77777777" w:rsidR="000C16CB" w:rsidRPr="000C16CB" w:rsidRDefault="000C16CB" w:rsidP="000C16CB">
      <w:pPr>
        <w:jc w:val="both"/>
        <w:rPr>
          <w:rFonts w:ascii="Arial" w:eastAsia="Gill Sans MT" w:hAnsi="Arial" w:cs="Arial"/>
          <w:sz w:val="20"/>
          <w:szCs w:val="20"/>
        </w:rPr>
      </w:pPr>
    </w:p>
    <w:p w14:paraId="56D956E3" w14:textId="74499D26"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Consistent with 2 CFR §200.113, applicants and </w:t>
      </w:r>
      <w:r w:rsidR="00DE1AAA">
        <w:rPr>
          <w:rFonts w:ascii="Arial" w:eastAsia="Gill Sans MT" w:hAnsi="Arial" w:cs="Arial"/>
          <w:sz w:val="20"/>
          <w:szCs w:val="20"/>
        </w:rPr>
        <w:t>Consultant</w:t>
      </w:r>
      <w:r w:rsidRPr="000C16CB">
        <w:rPr>
          <w:rFonts w:ascii="Arial" w:eastAsia="Gill Sans MT" w:hAnsi="Arial" w:cs="Arial"/>
          <w:sz w:val="20"/>
          <w:szCs w:val="20"/>
        </w:rPr>
        <w:t xml:space="preserve"> must disclose, in a timely manner, in writing to </w:t>
      </w:r>
      <w:r w:rsidR="00DE1AAA">
        <w:rPr>
          <w:rFonts w:ascii="Arial" w:eastAsia="Gill Sans MT" w:hAnsi="Arial" w:cs="Arial"/>
          <w:sz w:val="20"/>
          <w:szCs w:val="20"/>
        </w:rPr>
        <w:t xml:space="preserve">IUCN to forward to </w:t>
      </w:r>
      <w:r w:rsidRPr="000C16CB">
        <w:rPr>
          <w:rFonts w:ascii="Arial" w:eastAsia="Gill Sans MT" w:hAnsi="Arial" w:cs="Arial"/>
          <w:sz w:val="20"/>
          <w:szCs w:val="20"/>
        </w:rPr>
        <w:t xml:space="preserve">the BOS </w:t>
      </w:r>
      <w:r w:rsidR="00DE1AAA">
        <w:rPr>
          <w:rFonts w:ascii="Arial" w:eastAsia="Gill Sans MT" w:hAnsi="Arial" w:cs="Arial"/>
          <w:sz w:val="20"/>
          <w:szCs w:val="20"/>
        </w:rPr>
        <w:t xml:space="preserve">who in turn shall </w:t>
      </w:r>
      <w:r w:rsidRPr="000C16CB">
        <w:rPr>
          <w:rFonts w:ascii="Arial" w:eastAsia="Gill Sans MT" w:hAnsi="Arial" w:cs="Arial"/>
          <w:sz w:val="20"/>
          <w:szCs w:val="20"/>
        </w:rPr>
        <w:t>forward to USAID Office of the Inspector General, with a copy to the cognizant Agreement Officer, all violations of Federal criminal law involving fraud, bribery, or gratuity violations potentially affecting the Federal award. Subrecipients must disclose, in a timely manner, in writing to the USAID Office of the Inspector General and to the BOS as the prime recipient of award all violations of Federal criminal law involving fraud, bribery, or gratuity violations potentially affecting the Federal award.</w:t>
      </w:r>
    </w:p>
    <w:p w14:paraId="6AE724C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Disclosures must be sent to:</w:t>
      </w:r>
    </w:p>
    <w:p w14:paraId="407A7F6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U.S. Agency for International Development Office of the Inspector General</w:t>
      </w:r>
    </w:p>
    <w:p w14:paraId="367619D6"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P.O. Box 657</w:t>
      </w:r>
    </w:p>
    <w:p w14:paraId="6BC9FFE8"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Washington, DC 20044-0657</w:t>
      </w:r>
    </w:p>
    <w:p w14:paraId="3F6B46F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Phone:  1-800-230-6539 or 202-712-1023</w:t>
      </w:r>
    </w:p>
    <w:p w14:paraId="118E49ED"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Email:    ig.hotline@usaid.gov</w:t>
      </w:r>
    </w:p>
    <w:p w14:paraId="1AB6B48F"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URL:</w:t>
      </w:r>
      <w:r w:rsidRPr="000C16CB">
        <w:rPr>
          <w:rFonts w:ascii="Arial" w:hAnsi="Arial" w:cs="Arial"/>
          <w:sz w:val="20"/>
          <w:szCs w:val="20"/>
        </w:rPr>
        <w:tab/>
      </w:r>
      <w:r w:rsidRPr="000C16CB">
        <w:rPr>
          <w:rFonts w:ascii="Arial" w:eastAsia="Gill Sans MT" w:hAnsi="Arial" w:cs="Arial"/>
          <w:sz w:val="20"/>
          <w:szCs w:val="20"/>
        </w:rPr>
        <w:t>https://oig.usaid.gov/content/usaid-contractor-reporting-form.</w:t>
      </w:r>
    </w:p>
    <w:p w14:paraId="6E3992E9" w14:textId="77777777" w:rsidR="000C16CB" w:rsidRPr="000C16CB" w:rsidRDefault="000C16CB" w:rsidP="000C16CB">
      <w:pPr>
        <w:jc w:val="both"/>
        <w:rPr>
          <w:rFonts w:ascii="Arial" w:eastAsia="Gill Sans MT" w:hAnsi="Arial" w:cs="Arial"/>
          <w:sz w:val="20"/>
          <w:szCs w:val="20"/>
        </w:rPr>
      </w:pPr>
    </w:p>
    <w:p w14:paraId="31C5E0F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Failure to make required disclosures can result in any of the remedies described in 2 CFR §200.339 Remedies for noncompliance, including suspension or debarment (See 2 CFR 180, 2 CFR 780 and 31 U.S.C. 3321).</w:t>
      </w:r>
    </w:p>
    <w:p w14:paraId="0F553CEE" w14:textId="77777777" w:rsidR="000C16CB" w:rsidRPr="000C16CB" w:rsidRDefault="000C16CB" w:rsidP="000C16CB">
      <w:pPr>
        <w:jc w:val="both"/>
        <w:rPr>
          <w:rFonts w:ascii="Arial" w:eastAsia="Gill Sans MT" w:hAnsi="Arial" w:cs="Arial"/>
          <w:sz w:val="20"/>
          <w:szCs w:val="20"/>
        </w:rPr>
      </w:pPr>
    </w:p>
    <w:p w14:paraId="540F22F8" w14:textId="471EAC05"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The </w:t>
      </w:r>
      <w:r w:rsidR="00DE1AAA">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this mandatory disclosure requirement in all subawards/sub-grants and contracts under this award.</w:t>
      </w:r>
    </w:p>
    <w:p w14:paraId="63BD59E3" w14:textId="77777777" w:rsidR="000C16CB" w:rsidRPr="000C16CB" w:rsidRDefault="000C16CB" w:rsidP="000C16CB">
      <w:pPr>
        <w:jc w:val="both"/>
        <w:rPr>
          <w:rFonts w:ascii="Arial" w:eastAsia="Gill Sans MT" w:hAnsi="Arial" w:cs="Arial"/>
          <w:b/>
          <w:bCs/>
          <w:sz w:val="20"/>
          <w:szCs w:val="20"/>
        </w:rPr>
      </w:pPr>
    </w:p>
    <w:p w14:paraId="722E327A"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71536A6D"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w:t>
      </w:r>
    </w:p>
    <w:p w14:paraId="2826DE65"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M27. NONDISCRIMINATION AGAINST BENEFICIARIES (November 2016)</w:t>
      </w:r>
    </w:p>
    <w:p w14:paraId="762E99D6" w14:textId="77777777" w:rsidR="000C16CB" w:rsidRPr="000C16CB" w:rsidRDefault="000C16CB" w:rsidP="000C16CB">
      <w:pPr>
        <w:jc w:val="both"/>
        <w:rPr>
          <w:rFonts w:ascii="Arial" w:eastAsia="Gill Sans MT" w:hAnsi="Arial" w:cs="Arial"/>
          <w:b/>
          <w:bCs/>
          <w:sz w:val="20"/>
          <w:szCs w:val="20"/>
        </w:rPr>
      </w:pPr>
    </w:p>
    <w:p w14:paraId="74D09C14" w14:textId="512E3420"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(a) USAID policy requires that the </w:t>
      </w:r>
      <w:r w:rsidR="00DE1AAA">
        <w:rPr>
          <w:rFonts w:ascii="Arial" w:eastAsia="Gill Sans MT" w:hAnsi="Arial" w:cs="Arial"/>
          <w:sz w:val="20"/>
          <w:szCs w:val="20"/>
        </w:rPr>
        <w:t>Consultant</w:t>
      </w:r>
      <w:r w:rsidRPr="000C16CB">
        <w:rPr>
          <w:rFonts w:ascii="Arial" w:eastAsia="Gill Sans MT" w:hAnsi="Arial" w:cs="Arial"/>
          <w:sz w:val="20"/>
          <w:szCs w:val="20"/>
        </w:rPr>
        <w:t xml:space="preserve">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w:t>
      </w:r>
      <w:proofErr w:type="spellStart"/>
      <w:r w:rsidRPr="000C16CB">
        <w:rPr>
          <w:rFonts w:ascii="Arial" w:eastAsia="Gill Sans MT" w:hAnsi="Arial" w:cs="Arial"/>
          <w:sz w:val="20"/>
          <w:szCs w:val="20"/>
        </w:rPr>
        <w:t>color</w:t>
      </w:r>
      <w:proofErr w:type="spellEnd"/>
      <w:r w:rsidRPr="000C16CB">
        <w:rPr>
          <w:rFonts w:ascii="Arial" w:eastAsia="Gill Sans MT" w:hAnsi="Arial" w:cs="Arial"/>
          <w:sz w:val="20"/>
          <w:szCs w:val="20"/>
        </w:rPr>
        <w:t xml:space="preserve">, religion, sex (including gender identity, sexual orientation, and pregnancy), national origin, disability, age, genetic information, marital status, parental status, political affiliation, or veteran's status. Nothing in this provision is intended to limit the ability of the </w:t>
      </w:r>
      <w:r w:rsidR="00DE1AAA">
        <w:rPr>
          <w:rFonts w:ascii="Arial" w:eastAsia="Gill Sans MT" w:hAnsi="Arial" w:cs="Arial"/>
          <w:sz w:val="20"/>
          <w:szCs w:val="20"/>
        </w:rPr>
        <w:t>Consultant</w:t>
      </w:r>
      <w:r w:rsidRPr="000C16CB">
        <w:rPr>
          <w:rFonts w:ascii="Arial" w:eastAsia="Gill Sans MT" w:hAnsi="Arial" w:cs="Arial"/>
          <w:sz w:val="20"/>
          <w:szCs w:val="20"/>
        </w:rPr>
        <w:t xml:space="preserve"> to target activities toward the assistance needs of certain populations as defined in the award.</w:t>
      </w:r>
    </w:p>
    <w:p w14:paraId="0200967E" w14:textId="74929779"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(b) The </w:t>
      </w:r>
      <w:r w:rsidR="00DE1AAA">
        <w:rPr>
          <w:rFonts w:ascii="Arial" w:eastAsia="Gill Sans MT" w:hAnsi="Arial" w:cs="Arial"/>
          <w:b/>
          <w:bCs/>
          <w:sz w:val="20"/>
          <w:szCs w:val="20"/>
        </w:rPr>
        <w:t>Consultant</w:t>
      </w:r>
      <w:r w:rsidRPr="000C16CB">
        <w:rPr>
          <w:rFonts w:ascii="Arial" w:eastAsia="Gill Sans MT" w:hAnsi="Arial" w:cs="Arial"/>
          <w:b/>
          <w:bCs/>
          <w:sz w:val="20"/>
          <w:szCs w:val="20"/>
        </w:rPr>
        <w:t xml:space="preserve"> must insert this provision, including this paragraph, in all subawards/sub-grants and contracts under this award.</w:t>
      </w:r>
    </w:p>
    <w:p w14:paraId="6B9A108D" w14:textId="77777777" w:rsidR="000C16CB" w:rsidRPr="000C16CB" w:rsidRDefault="000C16CB" w:rsidP="000C16CB">
      <w:pPr>
        <w:jc w:val="both"/>
        <w:rPr>
          <w:rFonts w:ascii="Arial" w:eastAsia="Gill Sans MT" w:hAnsi="Arial" w:cs="Arial"/>
          <w:b/>
          <w:bCs/>
          <w:sz w:val="20"/>
          <w:szCs w:val="20"/>
        </w:rPr>
      </w:pPr>
    </w:p>
    <w:p w14:paraId="1079D495"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2CDD1D24" w14:textId="77777777" w:rsidR="000C16CB" w:rsidRPr="000C16CB" w:rsidRDefault="000C16CB" w:rsidP="000C16CB">
      <w:pPr>
        <w:jc w:val="both"/>
        <w:rPr>
          <w:rFonts w:ascii="Arial" w:eastAsia="Gill Sans MT" w:hAnsi="Arial" w:cs="Arial"/>
          <w:sz w:val="20"/>
          <w:szCs w:val="20"/>
        </w:rPr>
      </w:pPr>
    </w:p>
    <w:p w14:paraId="39B3ACB8"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M28. CONFLICT OF INTEREST (August 2018)</w:t>
      </w:r>
    </w:p>
    <w:p w14:paraId="3CF5E2FD" w14:textId="77777777" w:rsidR="000C16CB" w:rsidRPr="000C16CB" w:rsidRDefault="000C16CB" w:rsidP="000C16CB">
      <w:pPr>
        <w:jc w:val="both"/>
        <w:rPr>
          <w:rFonts w:ascii="Arial" w:eastAsia="Gill Sans MT" w:hAnsi="Arial" w:cs="Arial"/>
          <w:b/>
          <w:bCs/>
          <w:sz w:val="20"/>
          <w:szCs w:val="20"/>
        </w:rPr>
      </w:pPr>
    </w:p>
    <w:p w14:paraId="4011DD13"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a.  A conflict of interest in the award, administration, or monitoring of subawards/sub-grants arises when an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w:t>
      </w:r>
      <w:proofErr w:type="spellStart"/>
      <w:r w:rsidRPr="000C16CB">
        <w:rPr>
          <w:rFonts w:ascii="Arial" w:eastAsia="Gill Sans MT" w:hAnsi="Arial" w:cs="Arial"/>
          <w:sz w:val="20"/>
          <w:szCs w:val="20"/>
        </w:rPr>
        <w:t>favors</w:t>
      </w:r>
      <w:proofErr w:type="spellEnd"/>
      <w:r w:rsidRPr="000C16CB">
        <w:rPr>
          <w:rFonts w:ascii="Arial" w:eastAsia="Gill Sans MT" w:hAnsi="Arial" w:cs="Arial"/>
          <w:sz w:val="20"/>
          <w:szCs w:val="20"/>
        </w:rPr>
        <w:t>, or anything of monetary value from subrecipients or parties to subawards. However, pass-through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pass-through entity.</w:t>
      </w:r>
    </w:p>
    <w:p w14:paraId="085B0197" w14:textId="36C9F3B8"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b.   The </w:t>
      </w:r>
      <w:r w:rsidR="00DE1AAA">
        <w:rPr>
          <w:rFonts w:ascii="Arial" w:eastAsia="Gill Sans MT" w:hAnsi="Arial" w:cs="Arial"/>
          <w:sz w:val="20"/>
          <w:szCs w:val="20"/>
        </w:rPr>
        <w:t xml:space="preserve">Consultant </w:t>
      </w:r>
      <w:r w:rsidRPr="000C16CB">
        <w:rPr>
          <w:rFonts w:ascii="Arial" w:eastAsia="Gill Sans MT" w:hAnsi="Arial" w:cs="Arial"/>
          <w:sz w:val="20"/>
          <w:szCs w:val="20"/>
        </w:rPr>
        <w:t>must maintain written standards of conduct covering conflicts of interest and governing the actions of its employees engaged in the selection, award, and administration of subawards/sub-grants. The standards must prohibit employees from using their positions for a purpose that constitutes or presents the appearance of a conflict of interest.</w:t>
      </w:r>
    </w:p>
    <w:p w14:paraId="2658AF9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lastRenderedPageBreak/>
        <w:t xml:space="preserve">c.  The non-federal entity must also maintain written standards of conduct covering organizational conflicts of interest. Organizational conflicts of interest </w:t>
      </w:r>
      <w:proofErr w:type="gramStart"/>
      <w:r w:rsidRPr="000C16CB">
        <w:rPr>
          <w:rFonts w:ascii="Arial" w:eastAsia="Gill Sans MT" w:hAnsi="Arial" w:cs="Arial"/>
          <w:sz w:val="20"/>
          <w:szCs w:val="20"/>
        </w:rPr>
        <w:t>means</w:t>
      </w:r>
      <w:proofErr w:type="gramEnd"/>
      <w:r w:rsidRPr="000C16CB">
        <w:rPr>
          <w:rFonts w:ascii="Arial" w:eastAsia="Gill Sans MT" w:hAnsi="Arial" w:cs="Arial"/>
          <w:sz w:val="20"/>
          <w:szCs w:val="20"/>
        </w:rPr>
        <w:t xml:space="preserve"> that because of relationships with a parent company, affiliate, or subsidiary organization, the non-federal entity is unable or appears to be unable to be impartial in conducting a subaward action involving a related organization.</w:t>
      </w:r>
    </w:p>
    <w:p w14:paraId="3355BE87" w14:textId="7C97AFEF"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d.  The </w:t>
      </w:r>
      <w:r w:rsidR="00DE1AAA">
        <w:rPr>
          <w:rFonts w:ascii="Arial" w:eastAsia="Gill Sans MT" w:hAnsi="Arial" w:cs="Arial"/>
          <w:sz w:val="20"/>
          <w:szCs w:val="20"/>
        </w:rPr>
        <w:t>Consultant</w:t>
      </w:r>
      <w:r w:rsidRPr="000C16CB">
        <w:rPr>
          <w:rFonts w:ascii="Arial" w:eastAsia="Gill Sans MT" w:hAnsi="Arial" w:cs="Arial"/>
          <w:sz w:val="20"/>
          <w:szCs w:val="20"/>
        </w:rPr>
        <w:t xml:space="preserve"> must have a system or systems in place to identify, address, resolve, and disclose to </w:t>
      </w:r>
      <w:r w:rsidR="00DE1AAA">
        <w:rPr>
          <w:rFonts w:ascii="Arial" w:eastAsia="Gill Sans MT" w:hAnsi="Arial" w:cs="Arial"/>
          <w:sz w:val="20"/>
          <w:szCs w:val="20"/>
        </w:rPr>
        <w:t xml:space="preserve">IUCN and IUCN </w:t>
      </w:r>
      <w:r w:rsidR="00B63520">
        <w:rPr>
          <w:rFonts w:ascii="Arial" w:eastAsia="Gill Sans MT" w:hAnsi="Arial" w:cs="Arial"/>
          <w:sz w:val="20"/>
          <w:szCs w:val="20"/>
        </w:rPr>
        <w:t xml:space="preserve">shall in turn inform </w:t>
      </w:r>
      <w:r w:rsidRPr="000C16CB">
        <w:rPr>
          <w:rFonts w:ascii="Arial" w:eastAsia="Gill Sans MT" w:hAnsi="Arial" w:cs="Arial"/>
          <w:sz w:val="20"/>
          <w:szCs w:val="20"/>
        </w:rPr>
        <w:t>BOS to disclose to USAID any conflicts of interest as described in this provision that affect any subaward/sub-grant, regardless of the amount funded under this award.</w:t>
      </w:r>
    </w:p>
    <w:p w14:paraId="7B7B0620" w14:textId="196925BF"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e.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must disclose any conflict of interest and the </w:t>
      </w:r>
      <w:r w:rsidR="00B63520">
        <w:rPr>
          <w:rFonts w:ascii="Arial" w:eastAsia="Gill Sans MT" w:hAnsi="Arial" w:cs="Arial"/>
          <w:sz w:val="20"/>
          <w:szCs w:val="20"/>
        </w:rPr>
        <w:t xml:space="preserve">Consultant’s </w:t>
      </w:r>
      <w:r w:rsidRPr="000C16CB">
        <w:rPr>
          <w:rFonts w:ascii="Arial" w:eastAsia="Gill Sans MT" w:hAnsi="Arial" w:cs="Arial"/>
          <w:sz w:val="20"/>
          <w:szCs w:val="20"/>
        </w:rPr>
        <w:t>approach for resolving the conflict of interest to BOS to notify the cognizant Agreement Officer for the award within 10 calendar days of the discovery of the conflict of interest.</w:t>
      </w:r>
    </w:p>
    <w:p w14:paraId="39A6E599" w14:textId="068B8F80"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f. Upon notice from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of a potential conflict of interest and the approach for resolving it, </w:t>
      </w:r>
      <w:r w:rsidR="00B63520">
        <w:rPr>
          <w:rFonts w:ascii="Arial" w:eastAsia="Gill Sans MT" w:hAnsi="Arial" w:cs="Arial"/>
          <w:sz w:val="20"/>
          <w:szCs w:val="20"/>
        </w:rPr>
        <w:t xml:space="preserve">IUCN through </w:t>
      </w:r>
      <w:r w:rsidRPr="000C16CB">
        <w:rPr>
          <w:rFonts w:ascii="Arial" w:eastAsia="Gill Sans MT" w:hAnsi="Arial" w:cs="Arial"/>
          <w:sz w:val="20"/>
          <w:szCs w:val="20"/>
        </w:rPr>
        <w:t xml:space="preserve">BOS will notify the Agreement Officer who will </w:t>
      </w:r>
      <w:proofErr w:type="gramStart"/>
      <w:r w:rsidRPr="000C16CB">
        <w:rPr>
          <w:rFonts w:ascii="Arial" w:eastAsia="Gill Sans MT" w:hAnsi="Arial" w:cs="Arial"/>
          <w:sz w:val="20"/>
          <w:szCs w:val="20"/>
        </w:rPr>
        <w:t>make a determination</w:t>
      </w:r>
      <w:proofErr w:type="gramEnd"/>
      <w:r w:rsidRPr="000C16CB">
        <w:rPr>
          <w:rFonts w:ascii="Arial" w:eastAsia="Gill Sans MT" w:hAnsi="Arial" w:cs="Arial"/>
          <w:sz w:val="20"/>
          <w:szCs w:val="20"/>
        </w:rPr>
        <w:t xml:space="preserve"> regarding the effectiveness of the </w:t>
      </w:r>
      <w:r w:rsidR="00B63520">
        <w:rPr>
          <w:rFonts w:ascii="Arial" w:eastAsia="Gill Sans MT" w:hAnsi="Arial" w:cs="Arial"/>
          <w:sz w:val="20"/>
          <w:szCs w:val="20"/>
        </w:rPr>
        <w:t>Consultant’s</w:t>
      </w:r>
      <w:r w:rsidRPr="000C16CB">
        <w:rPr>
          <w:rFonts w:ascii="Arial" w:eastAsia="Gill Sans MT" w:hAnsi="Arial" w:cs="Arial"/>
          <w:sz w:val="20"/>
          <w:szCs w:val="20"/>
        </w:rPr>
        <w:t xml:space="preserve"> actions to resolve the conflict of interest within 30 days of receipt of the </w:t>
      </w:r>
      <w:r w:rsidR="00B63520">
        <w:rPr>
          <w:rFonts w:ascii="Arial" w:eastAsia="Gill Sans MT" w:hAnsi="Arial" w:cs="Arial"/>
          <w:sz w:val="20"/>
          <w:szCs w:val="20"/>
        </w:rPr>
        <w:t>Consultant’s</w:t>
      </w:r>
      <w:r w:rsidRPr="000C16CB">
        <w:rPr>
          <w:rFonts w:ascii="Arial" w:eastAsia="Gill Sans MT" w:hAnsi="Arial" w:cs="Arial"/>
          <w:sz w:val="20"/>
          <w:szCs w:val="20"/>
        </w:rPr>
        <w:t xml:space="preserve"> notice, unless the Agreement Officer advises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that a longer period is necessary.</w:t>
      </w:r>
    </w:p>
    <w:p w14:paraId="52C2EEAE" w14:textId="330CDBCC"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g.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cannot request payment from </w:t>
      </w:r>
      <w:r w:rsidR="00B63520">
        <w:rPr>
          <w:rFonts w:ascii="Arial" w:eastAsia="Gill Sans MT" w:hAnsi="Arial" w:cs="Arial"/>
          <w:sz w:val="20"/>
          <w:szCs w:val="20"/>
        </w:rPr>
        <w:t xml:space="preserve">IUCN or </w:t>
      </w:r>
      <w:r w:rsidRPr="000C16CB">
        <w:rPr>
          <w:rFonts w:ascii="Arial" w:eastAsia="Gill Sans MT" w:hAnsi="Arial" w:cs="Arial"/>
          <w:sz w:val="20"/>
          <w:szCs w:val="20"/>
        </w:rPr>
        <w:t>BOS or USAID for costs for transactions subject to the conflict of interest pending notification of USAID’s determination. Failure to disclose a conflict of interest may result in cost disallowances.</w:t>
      </w:r>
    </w:p>
    <w:p w14:paraId="1B4B69B9" w14:textId="0F58E0BA"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h.   For conflicts of interest, including organizational conflicts of interest, involving contracts,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must follow 2 CFR 200.318, general procurement standards.</w:t>
      </w:r>
    </w:p>
    <w:p w14:paraId="37238FE3" w14:textId="49FF36EF" w:rsidR="000C16CB" w:rsidRPr="000C16CB" w:rsidRDefault="000C16CB" w:rsidP="000C16CB">
      <w:pPr>
        <w:jc w:val="both"/>
        <w:rPr>
          <w:rFonts w:ascii="Arial" w:eastAsia="Gill Sans MT" w:hAnsi="Arial" w:cs="Arial"/>
          <w:b/>
          <w:bCs/>
          <w:sz w:val="20"/>
          <w:szCs w:val="20"/>
        </w:rPr>
      </w:pPr>
      <w:proofErr w:type="spellStart"/>
      <w:r w:rsidRPr="000C16CB">
        <w:rPr>
          <w:rFonts w:ascii="Arial" w:eastAsia="Gill Sans MT" w:hAnsi="Arial" w:cs="Arial"/>
          <w:b/>
          <w:bCs/>
          <w:sz w:val="20"/>
          <w:szCs w:val="20"/>
        </w:rPr>
        <w:t>i</w:t>
      </w:r>
      <w:proofErr w:type="spellEnd"/>
      <w:r w:rsidRPr="000C16CB">
        <w:rPr>
          <w:rFonts w:ascii="Arial" w:eastAsia="Gill Sans MT" w:hAnsi="Arial" w:cs="Arial"/>
          <w:b/>
          <w:bCs/>
          <w:sz w:val="20"/>
          <w:szCs w:val="20"/>
        </w:rPr>
        <w:t xml:space="preserve">. The </w:t>
      </w:r>
      <w:r w:rsidR="00B63520">
        <w:rPr>
          <w:rFonts w:ascii="Arial" w:eastAsia="Gill Sans MT" w:hAnsi="Arial" w:cs="Arial"/>
          <w:b/>
          <w:bCs/>
          <w:sz w:val="20"/>
          <w:szCs w:val="20"/>
        </w:rPr>
        <w:t>Consultant</w:t>
      </w:r>
      <w:r w:rsidRPr="000C16CB">
        <w:rPr>
          <w:rFonts w:ascii="Arial" w:eastAsia="Gill Sans MT" w:hAnsi="Arial" w:cs="Arial"/>
          <w:b/>
          <w:bCs/>
          <w:sz w:val="20"/>
          <w:szCs w:val="20"/>
        </w:rPr>
        <w:t xml:space="preserve"> must insert the substance of this provision, including paragraph (</w:t>
      </w:r>
      <w:proofErr w:type="spellStart"/>
      <w:r w:rsidRPr="000C16CB">
        <w:rPr>
          <w:rFonts w:ascii="Arial" w:eastAsia="Gill Sans MT" w:hAnsi="Arial" w:cs="Arial"/>
          <w:b/>
          <w:bCs/>
          <w:sz w:val="20"/>
          <w:szCs w:val="20"/>
        </w:rPr>
        <w:t>i</w:t>
      </w:r>
      <w:proofErr w:type="spellEnd"/>
      <w:r w:rsidRPr="000C16CB">
        <w:rPr>
          <w:rFonts w:ascii="Arial" w:eastAsia="Gill Sans MT" w:hAnsi="Arial" w:cs="Arial"/>
          <w:b/>
          <w:bCs/>
          <w:sz w:val="20"/>
          <w:szCs w:val="20"/>
        </w:rPr>
        <w:t>), in all subawards/sub-</w:t>
      </w:r>
      <w:proofErr w:type="spellStart"/>
      <w:r w:rsidRPr="000C16CB">
        <w:rPr>
          <w:rFonts w:ascii="Arial" w:eastAsia="Gill Sans MT" w:hAnsi="Arial" w:cs="Arial"/>
          <w:b/>
          <w:bCs/>
          <w:sz w:val="20"/>
          <w:szCs w:val="20"/>
        </w:rPr>
        <w:t>gran</w:t>
      </w:r>
      <w:r w:rsidR="00B63520">
        <w:rPr>
          <w:rFonts w:ascii="Arial" w:eastAsia="Gill Sans MT" w:hAnsi="Arial" w:cs="Arial"/>
          <w:b/>
          <w:bCs/>
          <w:sz w:val="20"/>
          <w:szCs w:val="20"/>
        </w:rPr>
        <w:t>s</w:t>
      </w:r>
      <w:r w:rsidRPr="000C16CB">
        <w:rPr>
          <w:rFonts w:ascii="Arial" w:eastAsia="Gill Sans MT" w:hAnsi="Arial" w:cs="Arial"/>
          <w:b/>
          <w:bCs/>
          <w:sz w:val="20"/>
          <w:szCs w:val="20"/>
        </w:rPr>
        <w:t>t</w:t>
      </w:r>
      <w:proofErr w:type="spellEnd"/>
      <w:r w:rsidRPr="000C16CB">
        <w:rPr>
          <w:rFonts w:ascii="Arial" w:eastAsia="Gill Sans MT" w:hAnsi="Arial" w:cs="Arial"/>
          <w:b/>
          <w:bCs/>
          <w:sz w:val="20"/>
          <w:szCs w:val="20"/>
        </w:rPr>
        <w:t xml:space="preserve"> under this award, at any subaward tier.</w:t>
      </w:r>
    </w:p>
    <w:p w14:paraId="6A53BB59" w14:textId="77777777" w:rsidR="000C16CB" w:rsidRPr="000C16CB" w:rsidRDefault="000C16CB" w:rsidP="000C16CB">
      <w:pPr>
        <w:jc w:val="both"/>
        <w:rPr>
          <w:rFonts w:ascii="Arial" w:eastAsia="Gill Sans MT" w:hAnsi="Arial" w:cs="Arial"/>
          <w:b/>
          <w:bCs/>
          <w:sz w:val="20"/>
          <w:szCs w:val="20"/>
        </w:rPr>
      </w:pPr>
    </w:p>
    <w:p w14:paraId="294734E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2BC5472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w:t>
      </w:r>
    </w:p>
    <w:p w14:paraId="4A4776B6"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M29. PROHIBITION ON CERTAIN TELECOMMUNICATION AND VIDEO SURVEILLANCE SERVICES OR EQUIPMENT (JULY 2022)</w:t>
      </w:r>
    </w:p>
    <w:p w14:paraId="32A21243" w14:textId="77777777" w:rsidR="000C16CB" w:rsidRPr="000C16CB" w:rsidRDefault="000C16CB" w:rsidP="000C16CB">
      <w:pPr>
        <w:jc w:val="both"/>
        <w:rPr>
          <w:rFonts w:ascii="Arial" w:eastAsia="Gill Sans MT" w:hAnsi="Arial" w:cs="Arial"/>
          <w:b/>
          <w:bCs/>
          <w:sz w:val="20"/>
          <w:szCs w:val="20"/>
        </w:rPr>
      </w:pPr>
    </w:p>
    <w:p w14:paraId="0EA36EA2" w14:textId="04EA80F1"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a.  In accordance with the cost principles in 2 CFR § 200.471, </w:t>
      </w:r>
      <w:r w:rsidRPr="000C16CB">
        <w:rPr>
          <w:rFonts w:ascii="Arial" w:eastAsia="Gill Sans MT" w:hAnsi="Arial" w:cs="Arial"/>
          <w:b/>
          <w:bCs/>
          <w:sz w:val="20"/>
          <w:szCs w:val="20"/>
        </w:rPr>
        <w:t>obligating or expending costs for covered telecommunications and video surveillance services or equipment or services as described in 2 CFR § 200.216 are unallowable</w:t>
      </w:r>
      <w:r w:rsidRPr="000C16CB">
        <w:rPr>
          <w:rFonts w:ascii="Arial" w:eastAsia="Gill Sans MT" w:hAnsi="Arial" w:cs="Arial"/>
          <w:sz w:val="20"/>
          <w:szCs w:val="20"/>
        </w:rPr>
        <w:t xml:space="preserve">. </w:t>
      </w:r>
      <w:r w:rsidR="00B63520">
        <w:rPr>
          <w:rFonts w:ascii="Arial" w:eastAsia="Gill Sans MT" w:hAnsi="Arial" w:cs="Arial"/>
          <w:sz w:val="20"/>
          <w:szCs w:val="20"/>
        </w:rPr>
        <w:t>Consultant</w:t>
      </w:r>
      <w:r w:rsidRPr="000C16CB">
        <w:rPr>
          <w:rFonts w:ascii="Arial" w:eastAsia="Gill Sans MT" w:hAnsi="Arial" w:cs="Arial"/>
          <w:sz w:val="20"/>
          <w:szCs w:val="20"/>
        </w:rPr>
        <w:t xml:space="preserve"> and subrecipients are prohibited from using award funds, including direct and indirect costs, cost share and program income, for such covered telecommunications and video surveillance services or equipment. This provision implements temporary waivers granted to USAID under Section 889(d)(2) that allow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to use award funds for:</w:t>
      </w:r>
    </w:p>
    <w:p w14:paraId="2ED7EB9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(1) All costs for covered telecommunications and video surveillance services or equipment incurred through September 30, 2022; and</w:t>
      </w:r>
    </w:p>
    <w:p w14:paraId="2C768056" w14:textId="336142B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(2) Costs for covered telecommunications and video surveillance services or equipment incurred on or after October 1, 2022, through September 30, 2028, only if the </w:t>
      </w:r>
      <w:r w:rsidR="00B63520">
        <w:rPr>
          <w:rFonts w:ascii="Arial" w:eastAsia="Gill Sans MT" w:hAnsi="Arial" w:cs="Arial"/>
          <w:sz w:val="20"/>
          <w:szCs w:val="20"/>
        </w:rPr>
        <w:t>Consultant</w:t>
      </w:r>
      <w:r w:rsidRPr="000C16CB">
        <w:rPr>
          <w:rFonts w:ascii="Arial" w:eastAsia="Gill Sans MT" w:hAnsi="Arial" w:cs="Arial"/>
          <w:sz w:val="20"/>
          <w:szCs w:val="20"/>
        </w:rPr>
        <w:t xml:space="preserve"> has determined that there is no available alternate eligible source for the covered telecommunications and video surveillance services or equipment.</w:t>
      </w:r>
    </w:p>
    <w:p w14:paraId="592633B7"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b.   After September 30, 2028, in accordance with 2 CFR § 200.471 costs of all covered telecommunications and video surveillance services or equipment as specified in 2 CFR § 200.216 will be unallowable.</w:t>
      </w:r>
    </w:p>
    <w:p w14:paraId="299AD078" w14:textId="354943EB"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c.  The </w:t>
      </w:r>
      <w:r w:rsidR="00B63520">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this provision in all subawards and contracts issued under this award.</w:t>
      </w:r>
    </w:p>
    <w:p w14:paraId="333C4F08"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[END OF PROVISION]</w:t>
      </w:r>
    </w:p>
    <w:p w14:paraId="2BB0ABAB" w14:textId="77777777" w:rsidR="000C16CB" w:rsidRPr="000C16CB" w:rsidRDefault="000C16CB" w:rsidP="000C16CB">
      <w:pPr>
        <w:jc w:val="both"/>
        <w:rPr>
          <w:rFonts w:ascii="Arial" w:eastAsia="Gill Sans MT" w:hAnsi="Arial" w:cs="Arial"/>
          <w:sz w:val="20"/>
          <w:szCs w:val="20"/>
        </w:rPr>
      </w:pPr>
    </w:p>
    <w:p w14:paraId="33B676B8" w14:textId="77777777" w:rsidR="000C16CB" w:rsidRPr="000C16CB" w:rsidRDefault="000C16CB" w:rsidP="000C16CB">
      <w:pPr>
        <w:jc w:val="both"/>
        <w:rPr>
          <w:rFonts w:ascii="Arial" w:eastAsia="Gill Sans MT" w:hAnsi="Arial" w:cs="Arial"/>
          <w:b/>
          <w:bCs/>
          <w:sz w:val="20"/>
          <w:szCs w:val="20"/>
        </w:rPr>
      </w:pPr>
      <w:bookmarkStart w:id="13" w:name="_Hlk143086969"/>
      <w:r w:rsidRPr="000C16CB">
        <w:rPr>
          <w:rFonts w:ascii="Arial" w:eastAsia="Gill Sans MT" w:hAnsi="Arial" w:cs="Arial"/>
          <w:b/>
          <w:bCs/>
          <w:sz w:val="20"/>
          <w:szCs w:val="20"/>
        </w:rPr>
        <w:t>PART 2.  REQUIRED AS APPLICABLE STANDARD PROVISIONS FOR NON-U.S. NONGOVERNMENTAL ORGANIZATIONS</w:t>
      </w:r>
    </w:p>
    <w:bookmarkEnd w:id="13"/>
    <w:p w14:paraId="79F54223" w14:textId="77777777" w:rsidR="000C16CB" w:rsidRPr="000C16CB" w:rsidRDefault="000C16CB" w:rsidP="000C16CB">
      <w:pPr>
        <w:jc w:val="both"/>
        <w:rPr>
          <w:rFonts w:ascii="Arial" w:eastAsia="Gill Sans MT" w:hAnsi="Arial" w:cs="Arial"/>
          <w:sz w:val="20"/>
          <w:szCs w:val="20"/>
        </w:rPr>
      </w:pPr>
    </w:p>
    <w:p w14:paraId="50F73BF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RAA8. SUBAWARDS (DECEMBER 2014)</w:t>
      </w:r>
    </w:p>
    <w:p w14:paraId="37C53BBE" w14:textId="77777777" w:rsidR="000C16CB" w:rsidRPr="000C16CB" w:rsidRDefault="000C16CB" w:rsidP="000C16CB">
      <w:pPr>
        <w:jc w:val="both"/>
        <w:rPr>
          <w:rFonts w:ascii="Arial" w:eastAsia="Gill Sans MT" w:hAnsi="Arial" w:cs="Arial"/>
          <w:b/>
          <w:bCs/>
          <w:sz w:val="20"/>
          <w:szCs w:val="20"/>
        </w:rPr>
      </w:pPr>
    </w:p>
    <w:p w14:paraId="2491B1E8"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a.   Sub-grant means an award provided by the Sub-Awardee to a subrecipient/sub-grantee in a capacity of pass-through entity for the subrecipient to carry out part of the award received by the Sub-Awardee. It does not include payments to a contractor or payments to an individual that is a beneficiary of a Federal program. A sub-grant may be provided through any form of legal agreement, including an agreement that the Sub-Awardee considers a contract. Pass-through entity means a non-Federal entity that provides a sub-grant to a subrecipient to carry out part of a Federal program.</w:t>
      </w:r>
    </w:p>
    <w:p w14:paraId="0462C882" w14:textId="14C096F0"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b.  The </w:t>
      </w:r>
      <w:r w:rsidR="00977420">
        <w:rPr>
          <w:rFonts w:ascii="Arial" w:eastAsia="Gill Sans MT" w:hAnsi="Arial" w:cs="Arial"/>
          <w:sz w:val="20"/>
          <w:szCs w:val="20"/>
        </w:rPr>
        <w:t>Consultant</w:t>
      </w:r>
      <w:r w:rsidRPr="000C16CB">
        <w:rPr>
          <w:rFonts w:ascii="Arial" w:eastAsia="Gill Sans MT" w:hAnsi="Arial" w:cs="Arial"/>
          <w:sz w:val="20"/>
          <w:szCs w:val="20"/>
        </w:rPr>
        <w:t xml:space="preserve"> remains responsible for the work that is sub-granted</w:t>
      </w:r>
      <w:r w:rsidR="00977420">
        <w:rPr>
          <w:rFonts w:ascii="Arial" w:eastAsia="Gill Sans MT" w:hAnsi="Arial" w:cs="Arial"/>
          <w:sz w:val="20"/>
          <w:szCs w:val="20"/>
        </w:rPr>
        <w:t xml:space="preserve"> or subcontracted</w:t>
      </w:r>
      <w:r w:rsidRPr="000C16CB">
        <w:rPr>
          <w:rFonts w:ascii="Arial" w:eastAsia="Gill Sans MT" w:hAnsi="Arial" w:cs="Arial"/>
          <w:sz w:val="20"/>
          <w:szCs w:val="20"/>
        </w:rPr>
        <w:t xml:space="preserve">, and therefore, the </w:t>
      </w:r>
      <w:r w:rsidR="00977420">
        <w:rPr>
          <w:rFonts w:ascii="Arial" w:eastAsia="Gill Sans MT" w:hAnsi="Arial" w:cs="Arial"/>
          <w:sz w:val="20"/>
          <w:szCs w:val="20"/>
        </w:rPr>
        <w:t>Consultant</w:t>
      </w:r>
      <w:r w:rsidRPr="000C16CB">
        <w:rPr>
          <w:rFonts w:ascii="Arial" w:eastAsia="Gill Sans MT" w:hAnsi="Arial" w:cs="Arial"/>
          <w:sz w:val="20"/>
          <w:szCs w:val="20"/>
        </w:rPr>
        <w:t xml:space="preserve"> must comply with the following:</w:t>
      </w:r>
    </w:p>
    <w:p w14:paraId="5CB2D1AE" w14:textId="77777777" w:rsidR="000C16CB" w:rsidRPr="000C16CB" w:rsidRDefault="000C16CB" w:rsidP="000C16CB">
      <w:pPr>
        <w:jc w:val="both"/>
        <w:rPr>
          <w:rFonts w:ascii="Arial" w:eastAsia="Gill Sans MT" w:hAnsi="Arial" w:cs="Arial"/>
          <w:sz w:val="20"/>
          <w:szCs w:val="20"/>
        </w:rPr>
      </w:pPr>
    </w:p>
    <w:p w14:paraId="5322F1BA" w14:textId="1A51446E"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(1) Subrecipient’s responsibility: The </w:t>
      </w:r>
      <w:r w:rsidR="00977420">
        <w:rPr>
          <w:rFonts w:ascii="Arial" w:eastAsia="Gill Sans MT" w:hAnsi="Arial" w:cs="Arial"/>
          <w:sz w:val="20"/>
          <w:szCs w:val="20"/>
        </w:rPr>
        <w:t>consultant</w:t>
      </w:r>
      <w:r w:rsidRPr="000C16CB">
        <w:rPr>
          <w:rFonts w:ascii="Arial" w:eastAsia="Gill Sans MT" w:hAnsi="Arial" w:cs="Arial"/>
          <w:sz w:val="20"/>
          <w:szCs w:val="20"/>
        </w:rPr>
        <w:t xml:space="preserve"> must determine that the subrecipient possesses the ability to perform successfully under the terms and conditions of a proposed award, taking into consideration the subrecipient’s integrity, record of past performance, financial and technical resources, and accessibility to other </w:t>
      </w:r>
      <w:r w:rsidRPr="000C16CB">
        <w:rPr>
          <w:rFonts w:ascii="Arial" w:eastAsia="Gill Sans MT" w:hAnsi="Arial" w:cs="Arial"/>
          <w:sz w:val="20"/>
          <w:szCs w:val="20"/>
        </w:rPr>
        <w:lastRenderedPageBreak/>
        <w:t xml:space="preserve">necessary resources. The </w:t>
      </w:r>
      <w:r w:rsidR="00977420">
        <w:rPr>
          <w:rFonts w:ascii="Arial" w:eastAsia="Gill Sans MT" w:hAnsi="Arial" w:cs="Arial"/>
          <w:sz w:val="20"/>
          <w:szCs w:val="20"/>
        </w:rPr>
        <w:t>Consultants</w:t>
      </w:r>
      <w:r w:rsidRPr="000C16CB">
        <w:rPr>
          <w:rFonts w:ascii="Arial" w:eastAsia="Gill Sans MT" w:hAnsi="Arial" w:cs="Arial"/>
          <w:sz w:val="20"/>
          <w:szCs w:val="20"/>
        </w:rPr>
        <w:t xml:space="preserve"> must ensure subawards are made in compliance with the Standard Provision “Suspension and Debarment,” and the Standard Provision “Preventing Transactions with, or the Provision of Resources or Support to, Sanctioned Groups and Individuals.”</w:t>
      </w:r>
    </w:p>
    <w:p w14:paraId="7EA04D86" w14:textId="1B4E7E4B"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The </w:t>
      </w:r>
      <w:r w:rsidR="007D5903">
        <w:rPr>
          <w:rFonts w:ascii="Arial" w:eastAsia="Gill Sans MT" w:hAnsi="Arial" w:cs="Arial"/>
          <w:sz w:val="20"/>
          <w:szCs w:val="20"/>
        </w:rPr>
        <w:t>Consultant</w:t>
      </w:r>
      <w:r w:rsidRPr="000C16CB">
        <w:rPr>
          <w:rFonts w:ascii="Arial" w:eastAsia="Gill Sans MT" w:hAnsi="Arial" w:cs="Arial"/>
          <w:sz w:val="20"/>
          <w:szCs w:val="20"/>
        </w:rPr>
        <w:t xml:space="preserve"> remains responsible for the work that is sub-granted</w:t>
      </w:r>
      <w:r w:rsidR="007D5903">
        <w:rPr>
          <w:rFonts w:ascii="Arial" w:eastAsia="Gill Sans MT" w:hAnsi="Arial" w:cs="Arial"/>
          <w:sz w:val="20"/>
          <w:szCs w:val="20"/>
        </w:rPr>
        <w:t xml:space="preserve"> or subcontracted</w:t>
      </w:r>
      <w:r w:rsidRPr="000C16CB">
        <w:rPr>
          <w:rFonts w:ascii="Arial" w:eastAsia="Gill Sans MT" w:hAnsi="Arial" w:cs="Arial"/>
          <w:sz w:val="20"/>
          <w:szCs w:val="20"/>
        </w:rPr>
        <w:t xml:space="preserve">, and therefore, the </w:t>
      </w:r>
      <w:r w:rsidR="007D5903">
        <w:rPr>
          <w:rFonts w:ascii="Arial" w:eastAsia="Gill Sans MT" w:hAnsi="Arial" w:cs="Arial"/>
          <w:sz w:val="20"/>
          <w:szCs w:val="20"/>
        </w:rPr>
        <w:t>Consultant</w:t>
      </w:r>
      <w:r w:rsidRPr="000C16CB">
        <w:rPr>
          <w:rFonts w:ascii="Arial" w:eastAsia="Gill Sans MT" w:hAnsi="Arial" w:cs="Arial"/>
          <w:sz w:val="20"/>
          <w:szCs w:val="20"/>
        </w:rPr>
        <w:t xml:space="preserve"> must comply with the following:</w:t>
      </w:r>
    </w:p>
    <w:p w14:paraId="66CB0F87" w14:textId="5D61546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(1) Subrecipient’s responsibility: The </w:t>
      </w:r>
      <w:r w:rsidR="007D5903">
        <w:rPr>
          <w:rFonts w:ascii="Arial" w:eastAsia="Gill Sans MT" w:hAnsi="Arial" w:cs="Arial"/>
          <w:sz w:val="20"/>
          <w:szCs w:val="20"/>
        </w:rPr>
        <w:t xml:space="preserve">Consultant </w:t>
      </w:r>
      <w:r w:rsidRPr="000C16CB">
        <w:rPr>
          <w:rFonts w:ascii="Arial" w:eastAsia="Gill Sans MT" w:hAnsi="Arial" w:cs="Arial"/>
          <w:sz w:val="20"/>
          <w:szCs w:val="20"/>
        </w:rPr>
        <w:t xml:space="preserve">must determine that the subrecipient possesses the ability to perform successfully under the terms and conditions of a proposed sub-grant, taking into consideration the subrecipient’s integrity, record of past performance, financial and technical resources, and accessibility to other necessary resources. The </w:t>
      </w:r>
      <w:r w:rsidR="007D5903">
        <w:rPr>
          <w:rFonts w:ascii="Arial" w:eastAsia="Gill Sans MT" w:hAnsi="Arial" w:cs="Arial"/>
          <w:sz w:val="20"/>
          <w:szCs w:val="20"/>
        </w:rPr>
        <w:t>Consultant</w:t>
      </w:r>
      <w:r w:rsidRPr="000C16CB">
        <w:rPr>
          <w:rFonts w:ascii="Arial" w:eastAsia="Gill Sans MT" w:hAnsi="Arial" w:cs="Arial"/>
          <w:sz w:val="20"/>
          <w:szCs w:val="20"/>
        </w:rPr>
        <w:t xml:space="preserve"> must ensure subgrants are made in compliance with the Standard Provision “Suspension and Debarment,” and the Standard Provision “Preventing Transactions with, or the Provision of Resources or Support to, Sanctioned Groups and Individuals.”</w:t>
      </w:r>
    </w:p>
    <w:p w14:paraId="171FA602" w14:textId="50D3EB81"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(2) Enter into a written sub-grant</w:t>
      </w:r>
      <w:r w:rsidR="007D5903">
        <w:rPr>
          <w:rFonts w:ascii="Arial" w:eastAsia="Gill Sans MT" w:hAnsi="Arial" w:cs="Arial"/>
          <w:sz w:val="20"/>
          <w:szCs w:val="20"/>
        </w:rPr>
        <w:t xml:space="preserve"> or subcontractor</w:t>
      </w:r>
      <w:r w:rsidRPr="000C16CB">
        <w:rPr>
          <w:rFonts w:ascii="Arial" w:eastAsia="Gill Sans MT" w:hAnsi="Arial" w:cs="Arial"/>
          <w:sz w:val="20"/>
          <w:szCs w:val="20"/>
        </w:rPr>
        <w:t xml:space="preserve"> agreement: All sub-grant </w:t>
      </w:r>
      <w:r w:rsidR="007D5903">
        <w:rPr>
          <w:rFonts w:ascii="Arial" w:eastAsia="Gill Sans MT" w:hAnsi="Arial" w:cs="Arial"/>
          <w:sz w:val="20"/>
          <w:szCs w:val="20"/>
        </w:rPr>
        <w:t xml:space="preserve">or subcontractor </w:t>
      </w:r>
      <w:r w:rsidRPr="000C16CB">
        <w:rPr>
          <w:rFonts w:ascii="Arial" w:eastAsia="Gill Sans MT" w:hAnsi="Arial" w:cs="Arial"/>
          <w:sz w:val="20"/>
          <w:szCs w:val="20"/>
        </w:rPr>
        <w:t>agreements must contain the following:</w:t>
      </w:r>
    </w:p>
    <w:p w14:paraId="343046C9" w14:textId="77777777" w:rsidR="000C16CB" w:rsidRPr="000C16CB" w:rsidRDefault="000C16CB" w:rsidP="000C16CB">
      <w:pPr>
        <w:pStyle w:val="ListParagraph"/>
        <w:numPr>
          <w:ilvl w:val="0"/>
          <w:numId w:val="19"/>
        </w:numPr>
        <w:spacing w:after="160" w:line="259" w:lineRule="auto"/>
        <w:ind w:left="0"/>
        <w:jc w:val="both"/>
        <w:rPr>
          <w:rFonts w:ascii="Arial" w:hAnsi="Arial" w:cs="Arial"/>
          <w:sz w:val="20"/>
          <w:szCs w:val="20"/>
        </w:rPr>
      </w:pPr>
      <w:r w:rsidRPr="000C16CB">
        <w:rPr>
          <w:rFonts w:ascii="Arial" w:eastAsia="Gill Sans MT" w:hAnsi="Arial" w:cs="Arial"/>
          <w:sz w:val="20"/>
          <w:szCs w:val="20"/>
        </w:rPr>
        <w:t>Program description, budget, and period of performance,</w:t>
      </w:r>
    </w:p>
    <w:p w14:paraId="3B185F5E" w14:textId="2FA386EC" w:rsidR="000C16CB" w:rsidRPr="000C16CB" w:rsidRDefault="000C16CB" w:rsidP="000C16CB">
      <w:pPr>
        <w:pStyle w:val="ListParagraph"/>
        <w:numPr>
          <w:ilvl w:val="0"/>
          <w:numId w:val="19"/>
        </w:numPr>
        <w:spacing w:after="160" w:line="259" w:lineRule="auto"/>
        <w:ind w:left="0"/>
        <w:jc w:val="both"/>
        <w:rPr>
          <w:rFonts w:ascii="Arial" w:hAnsi="Arial" w:cs="Arial"/>
          <w:sz w:val="20"/>
          <w:szCs w:val="20"/>
        </w:rPr>
      </w:pPr>
      <w:r w:rsidRPr="000C16CB">
        <w:rPr>
          <w:rFonts w:ascii="Arial" w:eastAsia="Gill Sans MT" w:hAnsi="Arial" w:cs="Arial"/>
          <w:sz w:val="20"/>
          <w:szCs w:val="20"/>
        </w:rPr>
        <w:t xml:space="preserve">Terms and conditions to define a sound and complete sub-grant </w:t>
      </w:r>
      <w:r w:rsidR="007D5903">
        <w:rPr>
          <w:rFonts w:ascii="Arial" w:eastAsia="Gill Sans MT" w:hAnsi="Arial" w:cs="Arial"/>
          <w:sz w:val="20"/>
          <w:szCs w:val="20"/>
        </w:rPr>
        <w:t xml:space="preserve">or subcontractor </w:t>
      </w:r>
      <w:r w:rsidRPr="000C16CB">
        <w:rPr>
          <w:rFonts w:ascii="Arial" w:eastAsia="Gill Sans MT" w:hAnsi="Arial" w:cs="Arial"/>
          <w:sz w:val="20"/>
          <w:szCs w:val="20"/>
        </w:rPr>
        <w:t>agreement,</w:t>
      </w:r>
    </w:p>
    <w:p w14:paraId="310F6487" w14:textId="6164AB6C" w:rsidR="000C16CB" w:rsidRPr="000C16CB" w:rsidRDefault="000C16CB" w:rsidP="000C16CB">
      <w:pPr>
        <w:pStyle w:val="ListParagraph"/>
        <w:numPr>
          <w:ilvl w:val="0"/>
          <w:numId w:val="19"/>
        </w:numPr>
        <w:spacing w:after="160" w:line="259" w:lineRule="auto"/>
        <w:ind w:left="0"/>
        <w:jc w:val="both"/>
        <w:rPr>
          <w:rFonts w:ascii="Arial" w:hAnsi="Arial" w:cs="Arial"/>
          <w:sz w:val="20"/>
          <w:szCs w:val="20"/>
        </w:rPr>
      </w:pPr>
      <w:r w:rsidRPr="000C16CB">
        <w:rPr>
          <w:rFonts w:ascii="Arial" w:eastAsia="Gill Sans MT" w:hAnsi="Arial" w:cs="Arial"/>
          <w:sz w:val="20"/>
          <w:szCs w:val="20"/>
        </w:rPr>
        <w:t>All provisions from this subaward that contain a requirement to incorporate that provision into the sub-grants</w:t>
      </w:r>
      <w:r w:rsidR="007D5903">
        <w:rPr>
          <w:rFonts w:ascii="Arial" w:eastAsia="Gill Sans MT" w:hAnsi="Arial" w:cs="Arial"/>
          <w:sz w:val="20"/>
          <w:szCs w:val="20"/>
        </w:rPr>
        <w:t xml:space="preserve"> or subcontracts</w:t>
      </w:r>
      <w:r w:rsidRPr="000C16CB">
        <w:rPr>
          <w:rFonts w:ascii="Arial" w:eastAsia="Gill Sans MT" w:hAnsi="Arial" w:cs="Arial"/>
          <w:sz w:val="20"/>
          <w:szCs w:val="20"/>
        </w:rPr>
        <w:t xml:space="preserve">. The </w:t>
      </w:r>
      <w:r w:rsidR="007D5903">
        <w:rPr>
          <w:rFonts w:ascii="Arial" w:eastAsia="Gill Sans MT" w:hAnsi="Arial" w:cs="Arial"/>
          <w:sz w:val="20"/>
          <w:szCs w:val="20"/>
        </w:rPr>
        <w:t>Consultant</w:t>
      </w:r>
      <w:r w:rsidRPr="000C16CB">
        <w:rPr>
          <w:rFonts w:ascii="Arial" w:eastAsia="Gill Sans MT" w:hAnsi="Arial" w:cs="Arial"/>
          <w:sz w:val="20"/>
          <w:szCs w:val="20"/>
        </w:rPr>
        <w:t xml:space="preserve"> must insert a statement in the sub-grant </w:t>
      </w:r>
      <w:r w:rsidR="007D5903">
        <w:rPr>
          <w:rFonts w:ascii="Arial" w:eastAsia="Gill Sans MT" w:hAnsi="Arial" w:cs="Arial"/>
          <w:sz w:val="20"/>
          <w:szCs w:val="20"/>
        </w:rPr>
        <w:t xml:space="preserve">or subcontract </w:t>
      </w:r>
      <w:r w:rsidRPr="000C16CB">
        <w:rPr>
          <w:rFonts w:ascii="Arial" w:eastAsia="Gill Sans MT" w:hAnsi="Arial" w:cs="Arial"/>
          <w:sz w:val="20"/>
          <w:szCs w:val="20"/>
        </w:rPr>
        <w:t xml:space="preserve">that, where appropriate, in instances where USAID is mentioned in such flow down provisions, the </w:t>
      </w:r>
      <w:r w:rsidR="007D5903">
        <w:rPr>
          <w:rFonts w:ascii="Arial" w:eastAsia="Gill Sans MT" w:hAnsi="Arial" w:cs="Arial"/>
          <w:sz w:val="20"/>
          <w:szCs w:val="20"/>
        </w:rPr>
        <w:t>Consultant’s</w:t>
      </w:r>
      <w:r w:rsidRPr="000C16CB">
        <w:rPr>
          <w:rFonts w:ascii="Arial" w:eastAsia="Gill Sans MT" w:hAnsi="Arial" w:cs="Arial"/>
          <w:sz w:val="20"/>
          <w:szCs w:val="20"/>
        </w:rPr>
        <w:t xml:space="preserve"> name will be substituted and where “</w:t>
      </w:r>
      <w:r w:rsidR="007D5903">
        <w:rPr>
          <w:rFonts w:ascii="Arial" w:eastAsia="Gill Sans MT" w:hAnsi="Arial" w:cs="Arial"/>
          <w:sz w:val="20"/>
          <w:szCs w:val="20"/>
        </w:rPr>
        <w:t>Consultant</w:t>
      </w:r>
      <w:r w:rsidRPr="000C16CB">
        <w:rPr>
          <w:rFonts w:ascii="Arial" w:eastAsia="Gill Sans MT" w:hAnsi="Arial" w:cs="Arial"/>
          <w:sz w:val="20"/>
          <w:szCs w:val="20"/>
        </w:rPr>
        <w:t>” appears, the subrecipient’s name will be substituted.</w:t>
      </w:r>
    </w:p>
    <w:p w14:paraId="36905E8B" w14:textId="6E114A77" w:rsidR="000C16CB" w:rsidRPr="000C16CB" w:rsidRDefault="000C16CB" w:rsidP="000C16CB">
      <w:pPr>
        <w:pStyle w:val="ListParagraph"/>
        <w:numPr>
          <w:ilvl w:val="0"/>
          <w:numId w:val="19"/>
        </w:numPr>
        <w:spacing w:after="160" w:line="259" w:lineRule="auto"/>
        <w:ind w:left="0"/>
        <w:jc w:val="both"/>
        <w:rPr>
          <w:rFonts w:ascii="Arial" w:hAnsi="Arial" w:cs="Arial"/>
          <w:sz w:val="20"/>
          <w:szCs w:val="20"/>
        </w:rPr>
      </w:pPr>
      <w:r w:rsidRPr="000C16CB">
        <w:rPr>
          <w:rFonts w:ascii="Arial" w:eastAsia="Gill Sans MT" w:hAnsi="Arial" w:cs="Arial"/>
          <w:sz w:val="20"/>
          <w:szCs w:val="20"/>
        </w:rPr>
        <w:t xml:space="preserve">Other terms that the </w:t>
      </w:r>
      <w:r w:rsidR="007D5903">
        <w:rPr>
          <w:rFonts w:ascii="Arial" w:eastAsia="Gill Sans MT" w:hAnsi="Arial" w:cs="Arial"/>
          <w:sz w:val="20"/>
          <w:szCs w:val="20"/>
        </w:rPr>
        <w:t xml:space="preserve">Consultant </w:t>
      </w:r>
      <w:r w:rsidRPr="000C16CB">
        <w:rPr>
          <w:rFonts w:ascii="Arial" w:eastAsia="Gill Sans MT" w:hAnsi="Arial" w:cs="Arial"/>
          <w:sz w:val="20"/>
          <w:szCs w:val="20"/>
        </w:rPr>
        <w:t>determines are required to ensure compliance with the terms of this subaward</w:t>
      </w:r>
    </w:p>
    <w:p w14:paraId="5B87C99E" w14:textId="2862973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c.   Unless otherwise approved by the USAID Agreement Officer, the </w:t>
      </w:r>
      <w:r w:rsidR="00977420">
        <w:rPr>
          <w:rFonts w:ascii="Arial" w:eastAsia="Gill Sans MT" w:hAnsi="Arial" w:cs="Arial"/>
          <w:sz w:val="20"/>
          <w:szCs w:val="20"/>
        </w:rPr>
        <w:t>Consultant</w:t>
      </w:r>
      <w:r w:rsidRPr="000C16CB">
        <w:rPr>
          <w:rFonts w:ascii="Arial" w:eastAsia="Gill Sans MT" w:hAnsi="Arial" w:cs="Arial"/>
          <w:sz w:val="20"/>
          <w:szCs w:val="20"/>
        </w:rPr>
        <w:t xml:space="preserve"> must not provide funds to the governments of or entities controlled by the governments of countries ineligible for assistance under the Foreign Assistance Act of 1961, as amended, or under acts appropriating funds for foreign assistance.</w:t>
      </w:r>
    </w:p>
    <w:p w14:paraId="034EAB69"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7C129C07" w14:textId="77777777" w:rsidR="000C16CB" w:rsidRPr="000C16CB" w:rsidRDefault="000C16CB" w:rsidP="000C16CB">
      <w:pPr>
        <w:jc w:val="both"/>
        <w:rPr>
          <w:rFonts w:ascii="Arial" w:hAnsi="Arial" w:cs="Arial"/>
          <w:sz w:val="20"/>
          <w:szCs w:val="20"/>
        </w:rPr>
      </w:pPr>
    </w:p>
    <w:p w14:paraId="70F8C449" w14:textId="77777777" w:rsidR="000C16CB" w:rsidRPr="000C16CB" w:rsidRDefault="000C16CB" w:rsidP="000C16CB">
      <w:pPr>
        <w:jc w:val="both"/>
        <w:rPr>
          <w:rFonts w:ascii="Arial" w:eastAsia="Gill Sans MT" w:hAnsi="Arial" w:cs="Arial"/>
          <w:b/>
          <w:bCs/>
          <w:sz w:val="20"/>
          <w:szCs w:val="20"/>
        </w:rPr>
      </w:pPr>
      <w:bookmarkStart w:id="14" w:name="_Hlk143086981"/>
      <w:r w:rsidRPr="000C16CB">
        <w:rPr>
          <w:rFonts w:ascii="Arial" w:eastAsia="Gill Sans MT" w:hAnsi="Arial" w:cs="Arial"/>
          <w:b/>
          <w:bCs/>
          <w:sz w:val="20"/>
          <w:szCs w:val="20"/>
        </w:rPr>
        <w:t>RAA9. TRAVEL AND INTERNATIONAL AIR TRANSPORTATION (DECEMBER 2014)</w:t>
      </w:r>
    </w:p>
    <w:bookmarkEnd w:id="14"/>
    <w:p w14:paraId="128F0C26" w14:textId="77777777" w:rsidR="000C16CB" w:rsidRPr="000C16CB" w:rsidRDefault="000C16CB" w:rsidP="000C16CB">
      <w:pPr>
        <w:jc w:val="both"/>
        <w:rPr>
          <w:rFonts w:ascii="Arial" w:eastAsia="Gill Sans MT" w:hAnsi="Arial" w:cs="Arial"/>
          <w:b/>
          <w:bCs/>
          <w:sz w:val="20"/>
          <w:szCs w:val="20"/>
        </w:rPr>
      </w:pPr>
    </w:p>
    <w:p w14:paraId="14D1C960"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A)   TRAVEL COSTS</w:t>
      </w:r>
    </w:p>
    <w:p w14:paraId="4F272ADC" w14:textId="694FE6A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All travel costs must comply with the applicable cost principles and must be consistent with those normally allowed in like circumstances in the </w:t>
      </w:r>
      <w:r w:rsidR="009D0342">
        <w:rPr>
          <w:rFonts w:ascii="Arial" w:eastAsia="Gill Sans MT" w:hAnsi="Arial" w:cs="Arial"/>
          <w:sz w:val="20"/>
          <w:szCs w:val="20"/>
        </w:rPr>
        <w:t>Consultant’s</w:t>
      </w:r>
      <w:r w:rsidRPr="000C16CB">
        <w:rPr>
          <w:rFonts w:ascii="Arial" w:eastAsia="Gill Sans MT" w:hAnsi="Arial" w:cs="Arial"/>
          <w:sz w:val="20"/>
          <w:szCs w:val="20"/>
        </w:rPr>
        <w:t xml:space="preserve"> non-USAID-funded activities. Costs incurred by employees and officers for travel, including air fare, costs of lodging, other subsistence, and incidental expenses, may be considered reasonable and allowable only to the extent such costs do not exceed reasonable charges normally allowed by the Sub-Awardee in its regular operations as the result of the Sub-Awardee organization's written travel policy and are within the limits established by the applicable cost principles.</w:t>
      </w:r>
    </w:p>
    <w:p w14:paraId="2CA42299" w14:textId="07FE3B79"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In the absence of a reasonable written policy regarding international travel costs, the standard for determining the reasonableness of reimbursement for international travel costs will be the Standardized Regulations (Government Civilians, Foreign Areas), published by the U.S. Department of State, as from time to time amended. The most current Standardized Regulations on international travel costs may be requested from </w:t>
      </w:r>
      <w:r w:rsidR="00977420">
        <w:rPr>
          <w:rFonts w:ascii="Arial" w:eastAsia="Gill Sans MT" w:hAnsi="Arial" w:cs="Arial"/>
          <w:sz w:val="20"/>
          <w:szCs w:val="20"/>
        </w:rPr>
        <w:t xml:space="preserve">IUCN and </w:t>
      </w:r>
      <w:r w:rsidRPr="000C16CB">
        <w:rPr>
          <w:rFonts w:ascii="Arial" w:eastAsia="Gill Sans MT" w:hAnsi="Arial" w:cs="Arial"/>
          <w:sz w:val="20"/>
          <w:szCs w:val="20"/>
        </w:rPr>
        <w:t xml:space="preserve">BOS to be obtained from the AO. In the event that the cost for air fare exceeds the customary standard commercial airfare (coach or equivalent) or the lowest commercial discount airfare, the </w:t>
      </w:r>
      <w:r w:rsidR="00977420">
        <w:rPr>
          <w:rFonts w:ascii="Arial" w:eastAsia="Gill Sans MT" w:hAnsi="Arial" w:cs="Arial"/>
          <w:sz w:val="20"/>
          <w:szCs w:val="20"/>
        </w:rPr>
        <w:t>Consultant</w:t>
      </w:r>
      <w:r w:rsidRPr="000C16CB">
        <w:rPr>
          <w:rFonts w:ascii="Arial" w:eastAsia="Gill Sans MT" w:hAnsi="Arial" w:cs="Arial"/>
          <w:sz w:val="20"/>
          <w:szCs w:val="20"/>
        </w:rPr>
        <w:t xml:space="preserve"> must document one of the allowable exceptions from the applicable cost principles.</w:t>
      </w:r>
    </w:p>
    <w:p w14:paraId="2FD017E8"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B)  FLY AMERICA ACT RESTRICTIONS</w:t>
      </w:r>
    </w:p>
    <w:p w14:paraId="5D31EE54" w14:textId="77777777" w:rsidR="000C16CB" w:rsidRPr="000C16CB" w:rsidRDefault="000C16CB" w:rsidP="000C16CB">
      <w:pPr>
        <w:jc w:val="both"/>
        <w:rPr>
          <w:rFonts w:ascii="Arial" w:eastAsia="Gill Sans MT" w:hAnsi="Arial" w:cs="Arial"/>
          <w:sz w:val="20"/>
          <w:szCs w:val="20"/>
        </w:rPr>
      </w:pPr>
    </w:p>
    <w:p w14:paraId="5F90FE8E" w14:textId="3F3C48DB" w:rsidR="000C16CB" w:rsidRPr="000C16CB" w:rsidRDefault="000C16CB" w:rsidP="000C16CB">
      <w:pPr>
        <w:jc w:val="both"/>
        <w:rPr>
          <w:rFonts w:ascii="Arial" w:hAnsi="Arial" w:cs="Arial"/>
          <w:sz w:val="20"/>
          <w:szCs w:val="20"/>
        </w:rPr>
      </w:pPr>
      <w:r w:rsidRPr="000C16CB">
        <w:rPr>
          <w:rFonts w:ascii="Arial" w:eastAsia="Gill Sans MT" w:hAnsi="Arial" w:cs="Arial"/>
          <w:b/>
          <w:bCs/>
          <w:sz w:val="20"/>
          <w:szCs w:val="20"/>
        </w:rPr>
        <w:t xml:space="preserve">(1) The </w:t>
      </w:r>
      <w:r w:rsidR="00531303">
        <w:rPr>
          <w:rFonts w:ascii="Arial" w:eastAsia="Gill Sans MT" w:hAnsi="Arial" w:cs="Arial"/>
          <w:b/>
          <w:bCs/>
          <w:sz w:val="20"/>
          <w:szCs w:val="20"/>
        </w:rPr>
        <w:t xml:space="preserve">Consultant </w:t>
      </w:r>
      <w:r w:rsidRPr="000C16CB">
        <w:rPr>
          <w:rFonts w:ascii="Arial" w:eastAsia="Gill Sans MT" w:hAnsi="Arial" w:cs="Arial"/>
          <w:b/>
          <w:bCs/>
          <w:sz w:val="20"/>
          <w:szCs w:val="20"/>
        </w:rPr>
        <w:t>must use U.S. Flag Air Carriers for all international air transportation (including personal effects) funded by this award pursuant to the Fly America Act and its implementing regulations to the extent service by such carriers is available</w:t>
      </w:r>
      <w:r w:rsidRPr="000C16CB">
        <w:rPr>
          <w:rFonts w:ascii="Arial" w:eastAsia="Gill Sans MT" w:hAnsi="Arial" w:cs="Arial"/>
          <w:sz w:val="20"/>
          <w:szCs w:val="20"/>
        </w:rPr>
        <w:t>.</w:t>
      </w:r>
    </w:p>
    <w:p w14:paraId="588278F5" w14:textId="1EB7A294"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(2) In the event that the </w:t>
      </w:r>
      <w:r w:rsidR="008C2C0D">
        <w:rPr>
          <w:rFonts w:ascii="Arial" w:eastAsia="Gill Sans MT" w:hAnsi="Arial" w:cs="Arial"/>
          <w:sz w:val="20"/>
          <w:szCs w:val="20"/>
        </w:rPr>
        <w:t>Consultant</w:t>
      </w:r>
      <w:r w:rsidRPr="000C16CB">
        <w:rPr>
          <w:rFonts w:ascii="Arial" w:eastAsia="Gill Sans MT" w:hAnsi="Arial" w:cs="Arial"/>
          <w:sz w:val="20"/>
          <w:szCs w:val="20"/>
        </w:rPr>
        <w:t xml:space="preserve"> selects a carrier other than a U.S. Flag Air Carrier for international air transportation, in order for the costs of such international air transportation to be allowable, the </w:t>
      </w:r>
      <w:r w:rsidR="008C2C0D">
        <w:rPr>
          <w:rFonts w:ascii="Arial" w:eastAsia="Gill Sans MT" w:hAnsi="Arial" w:cs="Arial"/>
          <w:sz w:val="20"/>
          <w:szCs w:val="20"/>
        </w:rPr>
        <w:t>Consultant</w:t>
      </w:r>
      <w:r w:rsidRPr="000C16CB">
        <w:rPr>
          <w:rFonts w:ascii="Arial" w:eastAsia="Gill Sans MT" w:hAnsi="Arial" w:cs="Arial"/>
          <w:sz w:val="20"/>
          <w:szCs w:val="20"/>
        </w:rPr>
        <w:t xml:space="preserve"> must document such transportation in accordance with this provision and maintain such documentation pursuant to the Standard</w:t>
      </w:r>
    </w:p>
    <w:p w14:paraId="20673402"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Provision, “Accounting, Audit and Records.” The documentation must use one of the following reasons or other exception under the Fly America Act:</w:t>
      </w:r>
    </w:p>
    <w:p w14:paraId="324304DF" w14:textId="05E4C5BC"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w:t>
      </w:r>
      <w:proofErr w:type="spellStart"/>
      <w:r w:rsidRPr="000C16CB">
        <w:rPr>
          <w:rFonts w:ascii="Arial" w:eastAsia="Gill Sans MT" w:hAnsi="Arial" w:cs="Arial"/>
          <w:sz w:val="20"/>
          <w:szCs w:val="20"/>
        </w:rPr>
        <w:t>i</w:t>
      </w:r>
      <w:proofErr w:type="spellEnd"/>
      <w:r w:rsidRPr="000C16CB">
        <w:rPr>
          <w:rFonts w:ascii="Arial" w:eastAsia="Gill Sans MT" w:hAnsi="Arial" w:cs="Arial"/>
          <w:sz w:val="20"/>
          <w:szCs w:val="20"/>
        </w:rPr>
        <w:t xml:space="preserve">)  The </w:t>
      </w:r>
      <w:r w:rsidR="008C2C0D">
        <w:rPr>
          <w:rFonts w:ascii="Arial" w:eastAsia="Gill Sans MT" w:hAnsi="Arial" w:cs="Arial"/>
          <w:sz w:val="20"/>
          <w:szCs w:val="20"/>
        </w:rPr>
        <w:t>Consultant</w:t>
      </w:r>
      <w:r w:rsidRPr="000C16CB">
        <w:rPr>
          <w:rFonts w:ascii="Arial" w:eastAsia="Gill Sans MT" w:hAnsi="Arial" w:cs="Arial"/>
          <w:sz w:val="20"/>
          <w:szCs w:val="20"/>
        </w:rPr>
        <w:t xml:space="preserve"> uses a European Union (EU) flag air carrier, which is an airline operating from an EU country that has signed the US-EU “Open Skies” agreement (http://www.state.gov/e/eb/rls/othr/ata/i/ic/170684.htm).</w:t>
      </w:r>
    </w:p>
    <w:p w14:paraId="501EB82D"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(ii) Travel to or from one of the following countries on an airline of that country when no city pair fare is in effect for that leg (</w:t>
      </w:r>
      <w:proofErr w:type="gramStart"/>
      <w:r w:rsidRPr="000C16CB">
        <w:rPr>
          <w:rFonts w:ascii="Arial" w:eastAsia="Gill Sans MT" w:hAnsi="Arial" w:cs="Arial"/>
          <w:sz w:val="20"/>
          <w:szCs w:val="20"/>
        </w:rPr>
        <w:t>see  http://apps.fas.gsa.gov/citypairs/search/</w:t>
      </w:r>
      <w:proofErr w:type="gramEnd"/>
      <w:r w:rsidRPr="000C16CB">
        <w:rPr>
          <w:rFonts w:ascii="Arial" w:eastAsia="Gill Sans MT" w:hAnsi="Arial" w:cs="Arial"/>
          <w:sz w:val="20"/>
          <w:szCs w:val="20"/>
        </w:rPr>
        <w:t>):</w:t>
      </w:r>
    </w:p>
    <w:p w14:paraId="458C7608"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a.   Australia on an Australian airline, b.   Switzerland on a Swiss airline, or c.   Japan on a Japanese airline;</w:t>
      </w:r>
    </w:p>
    <w:p w14:paraId="3898E906"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(iii) Only for a particular leg of a route on which no US Flag Air Carrier provides service on that route;</w:t>
      </w:r>
    </w:p>
    <w:p w14:paraId="5D305608"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(iv) For a trip of 3 hours or less, the use of a US Flag Air Carrier at least doubles the travel time;</w:t>
      </w:r>
    </w:p>
    <w:p w14:paraId="22615C5B"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lastRenderedPageBreak/>
        <w:t xml:space="preserve"> (v) If the US Flag Air Carrier offers direct service, use of the US Flag Air Carrier would increase the travel time by more than 24 hours; or</w:t>
      </w:r>
    </w:p>
    <w:p w14:paraId="0C20D4AC"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(vi) If the US Flag Air Carrier does not offer direct service,</w:t>
      </w:r>
    </w:p>
    <w:p w14:paraId="628B7425"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a.   Use of the US Flag Air Carrier increases the number of aircraft changes by 2 or more, </w:t>
      </w:r>
    </w:p>
    <w:p w14:paraId="1AF388FC"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b.  Use of the US Flag Air Carrier extends travel time by 6 hours or more, or</w:t>
      </w:r>
    </w:p>
    <w:p w14:paraId="0BDAE159"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c.   Use of the US Flag Air Carrier requires a layover at an overseas interchange of 4 hours or more.</w:t>
      </w:r>
    </w:p>
    <w:p w14:paraId="6703D6D7"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C)  DEFINITIONS</w:t>
      </w:r>
    </w:p>
    <w:p w14:paraId="1955E933"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The terms used in this provision have the following meanings:</w:t>
      </w:r>
    </w:p>
    <w:p w14:paraId="0FDFFD02" w14:textId="0C6C3F40"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(1) “Travel costs’’ means expenses for transportation, lodging, subsistence (meals and incidentals), and related expenses incurred by employees who are on travel status on official business of the </w:t>
      </w:r>
      <w:r w:rsidR="008C2C0D">
        <w:rPr>
          <w:rFonts w:ascii="Arial" w:eastAsia="Gill Sans MT" w:hAnsi="Arial" w:cs="Arial"/>
          <w:sz w:val="20"/>
          <w:szCs w:val="20"/>
        </w:rPr>
        <w:t xml:space="preserve">Consultant </w:t>
      </w:r>
      <w:r w:rsidRPr="000C16CB">
        <w:rPr>
          <w:rFonts w:ascii="Arial" w:eastAsia="Gill Sans MT" w:hAnsi="Arial" w:cs="Arial"/>
          <w:sz w:val="20"/>
          <w:szCs w:val="20"/>
        </w:rPr>
        <w:t xml:space="preserve">for any travel outside the country in which the organization is located. “Travel costs” do not include expenses incurred by employees who are not on official business of the </w:t>
      </w:r>
      <w:r w:rsidR="008C2C0D">
        <w:rPr>
          <w:rFonts w:ascii="Arial" w:eastAsia="Gill Sans MT" w:hAnsi="Arial" w:cs="Arial"/>
          <w:sz w:val="20"/>
          <w:szCs w:val="20"/>
        </w:rPr>
        <w:t>Consultant</w:t>
      </w:r>
      <w:r w:rsidRPr="000C16CB">
        <w:rPr>
          <w:rFonts w:ascii="Arial" w:eastAsia="Gill Sans MT" w:hAnsi="Arial" w:cs="Arial"/>
          <w:sz w:val="20"/>
          <w:szCs w:val="20"/>
        </w:rPr>
        <w:t>, such as rest and recuperation (R&amp;R) travel offered as part of an employee’s benefits package that are consistent with the Sub-Awardee’s personnel and travel policies and procedures.</w:t>
      </w:r>
    </w:p>
    <w:p w14:paraId="1EF9E10A"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(2) “International air transportation" means international air travel by individuals (and their personal effects) or transportation of cargo by air between a place in the United States and a place outside thereof, or between two places both of which are outside the United States.</w:t>
      </w:r>
    </w:p>
    <w:p w14:paraId="733AEFA8"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(3) "U.S. Flag Air Carrier" means an air carrier on the list issued by the U.S. Department of Transportation at http://ostpxweb.dot.gov/aviation/certific/certlist.htm. U.S. Flag Air Carrier service also includes service provided under a code share agreement with another air carrier when the ticket, or documentation for an electronic ticket, identifies the U.S. flag air carrier's designator code and flight number.</w:t>
      </w:r>
    </w:p>
    <w:p w14:paraId="3708F49F"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(4) For this provision, the term “United States” includes the fifty states, Commonwealth of Puerto Rico, possessions of the United States, and the District of Columbia.</w:t>
      </w:r>
    </w:p>
    <w:p w14:paraId="6D9D4383"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w:t>
      </w:r>
    </w:p>
    <w:p w14:paraId="4533EAEE"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D)  SUBAWARDS/SUB-GRANTS AND CONTRACTS</w:t>
      </w:r>
    </w:p>
    <w:p w14:paraId="73C88D7E"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This provision must be included in all subawards/sub-grants and contracts under which this subaward will finance international air transportation.</w:t>
      </w:r>
    </w:p>
    <w:p w14:paraId="6FE8FD3A" w14:textId="77777777" w:rsidR="000C16CB" w:rsidRPr="000C16CB" w:rsidRDefault="000C16CB" w:rsidP="000C16CB">
      <w:pPr>
        <w:jc w:val="both"/>
        <w:rPr>
          <w:rFonts w:ascii="Arial" w:eastAsia="Gill Sans MT" w:hAnsi="Arial" w:cs="Arial"/>
          <w:b/>
          <w:bCs/>
          <w:sz w:val="20"/>
          <w:szCs w:val="20"/>
        </w:rPr>
      </w:pPr>
    </w:p>
    <w:p w14:paraId="58478DFC"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4C1ED663"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 </w:t>
      </w:r>
    </w:p>
    <w:p w14:paraId="561365A3" w14:textId="77777777" w:rsidR="000C16CB" w:rsidRPr="000C16CB" w:rsidRDefault="000C16CB" w:rsidP="000C16CB">
      <w:pPr>
        <w:jc w:val="both"/>
        <w:rPr>
          <w:rFonts w:ascii="Arial" w:hAnsi="Arial" w:cs="Arial"/>
          <w:sz w:val="20"/>
          <w:szCs w:val="20"/>
        </w:rPr>
      </w:pPr>
    </w:p>
    <w:p w14:paraId="412EF79B"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RAA11. REPORTING HOST GOVERNMENT TAXES (JUNE 2012)</w:t>
      </w:r>
    </w:p>
    <w:p w14:paraId="41DDC389" w14:textId="77777777" w:rsidR="000C16CB" w:rsidRPr="000C16CB" w:rsidRDefault="000C16CB" w:rsidP="000C16CB">
      <w:pPr>
        <w:jc w:val="both"/>
        <w:rPr>
          <w:rFonts w:ascii="Arial" w:hAnsi="Arial" w:cs="Arial"/>
          <w:sz w:val="20"/>
          <w:szCs w:val="20"/>
        </w:rPr>
      </w:pPr>
    </w:p>
    <w:p w14:paraId="73A32A85" w14:textId="6E1CE5F9"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a. By April 5 of each year, the </w:t>
      </w:r>
      <w:r w:rsidR="008C2C0D">
        <w:rPr>
          <w:rFonts w:ascii="Arial" w:eastAsia="Gill Sans MT" w:hAnsi="Arial" w:cs="Arial"/>
          <w:sz w:val="20"/>
          <w:szCs w:val="20"/>
        </w:rPr>
        <w:t xml:space="preserve">Consultant </w:t>
      </w:r>
      <w:r w:rsidRPr="000C16CB">
        <w:rPr>
          <w:rFonts w:ascii="Arial" w:eastAsia="Gill Sans MT" w:hAnsi="Arial" w:cs="Arial"/>
          <w:sz w:val="20"/>
          <w:szCs w:val="20"/>
        </w:rPr>
        <w:t xml:space="preserve">must submit to </w:t>
      </w:r>
      <w:r w:rsidR="008C2C0D">
        <w:rPr>
          <w:rFonts w:ascii="Arial" w:eastAsia="Gill Sans MT" w:hAnsi="Arial" w:cs="Arial"/>
          <w:sz w:val="20"/>
          <w:szCs w:val="20"/>
        </w:rPr>
        <w:t xml:space="preserve">IUCN </w:t>
      </w:r>
      <w:r w:rsidRPr="000C16CB">
        <w:rPr>
          <w:rFonts w:ascii="Arial" w:eastAsia="Gill Sans MT" w:hAnsi="Arial" w:cs="Arial"/>
          <w:sz w:val="20"/>
          <w:szCs w:val="20"/>
        </w:rPr>
        <w:t>to submit to</w:t>
      </w:r>
      <w:r w:rsidR="008C2C0D">
        <w:rPr>
          <w:rFonts w:ascii="Arial" w:eastAsia="Gill Sans MT" w:hAnsi="Arial" w:cs="Arial"/>
          <w:sz w:val="20"/>
          <w:szCs w:val="20"/>
        </w:rPr>
        <w:t xml:space="preserve"> BOS and</w:t>
      </w:r>
      <w:r w:rsidRPr="000C16CB">
        <w:rPr>
          <w:rFonts w:ascii="Arial" w:eastAsia="Gill Sans MT" w:hAnsi="Arial" w:cs="Arial"/>
          <w:sz w:val="20"/>
          <w:szCs w:val="20"/>
        </w:rPr>
        <w:t xml:space="preserve"> USAID a report containing: </w:t>
      </w:r>
    </w:p>
    <w:p w14:paraId="55A322A8" w14:textId="0C558865"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w:t>
      </w:r>
      <w:proofErr w:type="spellStart"/>
      <w:r w:rsidRPr="000C16CB">
        <w:rPr>
          <w:rFonts w:ascii="Arial" w:eastAsia="Gill Sans MT" w:hAnsi="Arial" w:cs="Arial"/>
          <w:sz w:val="20"/>
          <w:szCs w:val="20"/>
        </w:rPr>
        <w:t>i</w:t>
      </w:r>
      <w:proofErr w:type="spellEnd"/>
      <w:r w:rsidRPr="000C16CB">
        <w:rPr>
          <w:rFonts w:ascii="Arial" w:eastAsia="Gill Sans MT" w:hAnsi="Arial" w:cs="Arial"/>
          <w:sz w:val="20"/>
          <w:szCs w:val="20"/>
        </w:rPr>
        <w:t>)  Contractor/Sub-grantee name.</w:t>
      </w:r>
    </w:p>
    <w:p w14:paraId="6E756810" w14:textId="0EBED38A"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(ii) Contact name with phone, fax and e-mail. </w:t>
      </w:r>
    </w:p>
    <w:p w14:paraId="29261045" w14:textId="4CCF3FA5"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(iii)Agreement number(s).</w:t>
      </w:r>
    </w:p>
    <w:p w14:paraId="344AF49E" w14:textId="7A359BED"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(iv) The total amount of value-added taxes and customs duties (but not sales taxes) assessed by the host government (or any entity thereof) on purchases in excess of $500 per transaction of supplies, materials, goods or equipment, during the 12 months ending on the preceding September 30, using funds provided under this contract/agreement.</w:t>
      </w:r>
    </w:p>
    <w:p w14:paraId="3A972B2A" w14:textId="59E1D939"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(v) Any reimbursements received by April 1 of the current year on value- added taxes and customs duties reported in (iv).</w:t>
      </w:r>
    </w:p>
    <w:p w14:paraId="545FB4F6" w14:textId="65AF6C4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(vi) Reports are required even if the </w:t>
      </w:r>
      <w:r w:rsidR="008C2C0D">
        <w:rPr>
          <w:rFonts w:ascii="Arial" w:eastAsia="Gill Sans MT" w:hAnsi="Arial" w:cs="Arial"/>
          <w:sz w:val="20"/>
          <w:szCs w:val="20"/>
        </w:rPr>
        <w:t>Consultant</w:t>
      </w:r>
      <w:r w:rsidRPr="000C16CB">
        <w:rPr>
          <w:rFonts w:ascii="Arial" w:eastAsia="Gill Sans MT" w:hAnsi="Arial" w:cs="Arial"/>
          <w:sz w:val="20"/>
          <w:szCs w:val="20"/>
        </w:rPr>
        <w:t xml:space="preserve"> did not pay any taxes or receive any reimbursements during the reporting period.</w:t>
      </w:r>
    </w:p>
    <w:p w14:paraId="76AE1EE0" w14:textId="15DAC714"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(vii) Cumulative reports may be provided if the </w:t>
      </w:r>
      <w:r w:rsidR="008C2C0D">
        <w:rPr>
          <w:rFonts w:ascii="Arial" w:eastAsia="Gill Sans MT" w:hAnsi="Arial" w:cs="Arial"/>
          <w:sz w:val="20"/>
          <w:szCs w:val="20"/>
        </w:rPr>
        <w:t>Consu</w:t>
      </w:r>
      <w:r w:rsidR="002458F5">
        <w:rPr>
          <w:rFonts w:ascii="Arial" w:eastAsia="Gill Sans MT" w:hAnsi="Arial" w:cs="Arial"/>
          <w:sz w:val="20"/>
          <w:szCs w:val="20"/>
        </w:rPr>
        <w:t>ltant</w:t>
      </w:r>
      <w:r w:rsidRPr="000C16CB">
        <w:rPr>
          <w:rFonts w:ascii="Arial" w:eastAsia="Gill Sans MT" w:hAnsi="Arial" w:cs="Arial"/>
          <w:sz w:val="20"/>
          <w:szCs w:val="20"/>
        </w:rPr>
        <w:t xml:space="preserve"> is implementing more than one program in a foreign country.</w:t>
      </w:r>
    </w:p>
    <w:p w14:paraId="10E36B98" w14:textId="4DD73B2A"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b.  Submit the reports to: </w:t>
      </w:r>
    </w:p>
    <w:p w14:paraId="7FA34F33" w14:textId="0DBC5373" w:rsidR="000C16CB" w:rsidRPr="000C16CB" w:rsidRDefault="002458F5" w:rsidP="000C16CB">
      <w:pPr>
        <w:jc w:val="both"/>
        <w:rPr>
          <w:rFonts w:ascii="Arial" w:hAnsi="Arial" w:cs="Arial"/>
          <w:sz w:val="20"/>
          <w:szCs w:val="20"/>
        </w:rPr>
      </w:pPr>
      <w:r>
        <w:rPr>
          <w:rFonts w:ascii="Arial" w:eastAsia="Gill Sans MT" w:hAnsi="Arial" w:cs="Arial"/>
          <w:sz w:val="20"/>
          <w:szCs w:val="20"/>
        </w:rPr>
        <w:t xml:space="preserve">IUCN and </w:t>
      </w:r>
      <w:r w:rsidR="000C16CB" w:rsidRPr="000C16CB">
        <w:rPr>
          <w:rFonts w:ascii="Arial" w:eastAsia="Gill Sans MT" w:hAnsi="Arial" w:cs="Arial"/>
          <w:sz w:val="20"/>
          <w:szCs w:val="20"/>
        </w:rPr>
        <w:t>BOS Chief of Party, in order to submit reports to Agreement Officer Representative (AOR), with the copy to the cognizant A&amp;A Specialist.</w:t>
      </w:r>
    </w:p>
    <w:p w14:paraId="37226571" w14:textId="6AC955E4"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c. Host government taxes are not allowable where the Agreement Officer provides the necessary means to the BOS and </w:t>
      </w:r>
      <w:r w:rsidR="002458F5">
        <w:rPr>
          <w:rFonts w:ascii="Arial" w:eastAsia="Gill Sans MT" w:hAnsi="Arial" w:cs="Arial"/>
          <w:sz w:val="20"/>
          <w:szCs w:val="20"/>
        </w:rPr>
        <w:t>Consultant</w:t>
      </w:r>
      <w:r w:rsidRPr="000C16CB">
        <w:rPr>
          <w:rFonts w:ascii="Arial" w:eastAsia="Gill Sans MT" w:hAnsi="Arial" w:cs="Arial"/>
          <w:sz w:val="20"/>
          <w:szCs w:val="20"/>
        </w:rPr>
        <w:t xml:space="preserve"> to obtain an exemption or refund of such taxes, and the </w:t>
      </w:r>
      <w:r w:rsidR="002458F5">
        <w:rPr>
          <w:rFonts w:ascii="Arial" w:eastAsia="Gill Sans MT" w:hAnsi="Arial" w:cs="Arial"/>
          <w:sz w:val="20"/>
          <w:szCs w:val="20"/>
        </w:rPr>
        <w:t xml:space="preserve">Consultant </w:t>
      </w:r>
      <w:r w:rsidRPr="000C16CB">
        <w:rPr>
          <w:rFonts w:ascii="Arial" w:eastAsia="Gill Sans MT" w:hAnsi="Arial" w:cs="Arial"/>
          <w:sz w:val="20"/>
          <w:szCs w:val="20"/>
        </w:rPr>
        <w:t>fails to take reasonable steps to obtain such exemption or refund. Otherwise, taxes are allowable in accordance with the Standard Provision, “Allowable Costs,” and must be reported as required in this provision.</w:t>
      </w:r>
    </w:p>
    <w:p w14:paraId="3D9A7B17" w14:textId="48F104E9"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d.  The </w:t>
      </w:r>
      <w:r w:rsidR="002458F5">
        <w:rPr>
          <w:rFonts w:ascii="Arial" w:eastAsia="Gill Sans MT" w:hAnsi="Arial" w:cs="Arial"/>
          <w:b/>
          <w:bCs/>
          <w:sz w:val="20"/>
          <w:szCs w:val="20"/>
        </w:rPr>
        <w:t>Consultant</w:t>
      </w:r>
      <w:r w:rsidRPr="000C16CB">
        <w:rPr>
          <w:rFonts w:ascii="Arial" w:eastAsia="Gill Sans MT" w:hAnsi="Arial" w:cs="Arial"/>
          <w:b/>
          <w:bCs/>
          <w:sz w:val="20"/>
          <w:szCs w:val="20"/>
        </w:rPr>
        <w:t xml:space="preserve"> must include this reporting requirement in all applicable sub-agreements, including subawards/sub-grants and contracts.</w:t>
      </w:r>
    </w:p>
    <w:p w14:paraId="6A70EF6E" w14:textId="631B89D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[END OF PROVISION]</w:t>
      </w:r>
    </w:p>
    <w:p w14:paraId="099E3325" w14:textId="3283D5BF"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 </w:t>
      </w:r>
    </w:p>
    <w:p w14:paraId="151CC04D"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RAA13. EXCHANGE VISITORS AND PARTICIPANT TRAINING (JUNE 2012)</w:t>
      </w:r>
    </w:p>
    <w:p w14:paraId="0B0A03BF" w14:textId="77777777" w:rsidR="000C16CB" w:rsidRPr="000C16CB" w:rsidRDefault="000C16CB" w:rsidP="000C16CB">
      <w:pPr>
        <w:jc w:val="both"/>
        <w:rPr>
          <w:rFonts w:ascii="Arial" w:hAnsi="Arial" w:cs="Arial"/>
          <w:sz w:val="20"/>
          <w:szCs w:val="20"/>
        </w:rPr>
      </w:pPr>
    </w:p>
    <w:p w14:paraId="1A3E6B97" w14:textId="61564CDD"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lastRenderedPageBreak/>
        <w:t xml:space="preserve">In case exchange visits and trainings in the U.S. are included in this subaward, for any Exchange Visitor, Participant Training or Invitational Travel activities, the </w:t>
      </w:r>
      <w:r w:rsidR="002458F5">
        <w:rPr>
          <w:rFonts w:ascii="Arial" w:eastAsia="Gill Sans MT" w:hAnsi="Arial" w:cs="Arial"/>
          <w:sz w:val="20"/>
          <w:szCs w:val="20"/>
        </w:rPr>
        <w:t xml:space="preserve">Consultant </w:t>
      </w:r>
      <w:r w:rsidRPr="000C16CB">
        <w:rPr>
          <w:rFonts w:ascii="Arial" w:eastAsia="Gill Sans MT" w:hAnsi="Arial" w:cs="Arial"/>
          <w:sz w:val="20"/>
          <w:szCs w:val="20"/>
        </w:rPr>
        <w:t>must comply with this provision.</w:t>
      </w:r>
    </w:p>
    <w:p w14:paraId="67B231FB"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a.   Definitions:</w:t>
      </w:r>
    </w:p>
    <w:p w14:paraId="3A3457E1"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(1) An Exchange Visitor is any host-country or third-country national traveling to the U.S., for any purpose, including Participant Training and Invitational Travel, funded by USAID in whole or in part, directly or indirectly.</w:t>
      </w:r>
    </w:p>
    <w:p w14:paraId="051C2996"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(2) A Participant is a host-country or third-country national sponsored by USAID for a Participant Training activity taking place in the U.S., a third country, or in the host country.</w:t>
      </w:r>
    </w:p>
    <w:p w14:paraId="2474009D"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(3) Participant Training is a learning activity conducted within the U.S., a third country, or in the host country for the purpose of furthering USAID development objectives. A learning activity takes place in a setting in which an individual (the Participant) interacts with a knowledgeable professional, predominantly for the purpose of acquiring knowledge or skills for the professional or technical enhancement of the individual. Learning activities may be formally structured, such as an academic program or a technical course, or they may be more informal, such as an observational study tour.</w:t>
      </w:r>
    </w:p>
    <w:p w14:paraId="11484574"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(4) Invitational Travel is a type of travel that USAID funds for non-U.S. Government employees. This type of travel may be approved for both U.S. and foreign citizens who are not employed by the U.S. Government (USG), not receiving any type of compensation from the USG for such travel, and only when it is determined that the functions to be performed are essential to the interests of USAID.</w:t>
      </w:r>
    </w:p>
    <w:p w14:paraId="1C9D3262" w14:textId="46CF9B8B"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b.  Program Monitoring and Data Reporting: The </w:t>
      </w:r>
      <w:r w:rsidR="002458F5">
        <w:rPr>
          <w:rFonts w:ascii="Arial" w:eastAsia="Gill Sans MT" w:hAnsi="Arial" w:cs="Arial"/>
          <w:sz w:val="20"/>
          <w:szCs w:val="20"/>
        </w:rPr>
        <w:t>Consultant</w:t>
      </w:r>
      <w:r w:rsidRPr="000C16CB">
        <w:rPr>
          <w:rFonts w:ascii="Arial" w:eastAsia="Gill Sans MT" w:hAnsi="Arial" w:cs="Arial"/>
          <w:sz w:val="20"/>
          <w:szCs w:val="20"/>
        </w:rPr>
        <w:t xml:space="preserve"> must monitor Exchange Visitors’ and Participants’ progress during their program and ensure that problems are identified and resolved quickly.</w:t>
      </w:r>
    </w:p>
    <w:p w14:paraId="55A298C4" w14:textId="78466D2C"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(1) For U.S.-based activities, the </w:t>
      </w:r>
      <w:r w:rsidR="002458F5">
        <w:rPr>
          <w:rFonts w:ascii="Arial" w:eastAsia="Gill Sans MT" w:hAnsi="Arial" w:cs="Arial"/>
          <w:sz w:val="20"/>
          <w:szCs w:val="20"/>
        </w:rPr>
        <w:t>Consultant</w:t>
      </w:r>
      <w:r w:rsidRPr="000C16CB">
        <w:rPr>
          <w:rFonts w:ascii="Arial" w:eastAsia="Gill Sans MT" w:hAnsi="Arial" w:cs="Arial"/>
          <w:sz w:val="20"/>
          <w:szCs w:val="20"/>
        </w:rPr>
        <w:t xml:space="preserve"> must use USAID’s official Exchange Visitor and Participant Training information system, currently called “Training Results and Information Network – </w:t>
      </w:r>
      <w:proofErr w:type="spellStart"/>
      <w:r w:rsidRPr="000C16CB">
        <w:rPr>
          <w:rFonts w:ascii="Arial" w:eastAsia="Gill Sans MT" w:hAnsi="Arial" w:cs="Arial"/>
          <w:sz w:val="20"/>
          <w:szCs w:val="20"/>
        </w:rPr>
        <w:t>TraiNet</w:t>
      </w:r>
      <w:proofErr w:type="spellEnd"/>
      <w:r w:rsidRPr="000C16CB">
        <w:rPr>
          <w:rFonts w:ascii="Arial" w:eastAsia="Gill Sans MT" w:hAnsi="Arial" w:cs="Arial"/>
          <w:sz w:val="20"/>
          <w:szCs w:val="20"/>
        </w:rPr>
        <w:t xml:space="preserve">” (see http://trainethelp.usaid.gov/), to report and manage Exchange Visitor and Participant Training data. The </w:t>
      </w:r>
      <w:r w:rsidR="002458F5">
        <w:rPr>
          <w:rFonts w:ascii="Arial" w:eastAsia="Gill Sans MT" w:hAnsi="Arial" w:cs="Arial"/>
          <w:sz w:val="20"/>
          <w:szCs w:val="20"/>
        </w:rPr>
        <w:t xml:space="preserve">Consultant </w:t>
      </w:r>
      <w:r w:rsidRPr="000C16CB">
        <w:rPr>
          <w:rFonts w:ascii="Arial" w:eastAsia="Gill Sans MT" w:hAnsi="Arial" w:cs="Arial"/>
          <w:sz w:val="20"/>
          <w:szCs w:val="20"/>
        </w:rPr>
        <w:t>must also use the USAID Visa Compliance System – VCS (see http://trainethelp.usaid.gov/) to transfer required data for USAID Exchange Visitors to the Department of Homeland Security’s Student and Exchange Visitor Information System (SEVIS).</w:t>
      </w:r>
    </w:p>
    <w:p w14:paraId="59CB75C3" w14:textId="40D7244D"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(2) For all third-country activities, and for host-country activities of two consecutive days or 16 contact hours or more in duration, the </w:t>
      </w:r>
      <w:r w:rsidR="002458F5">
        <w:rPr>
          <w:rFonts w:ascii="Arial" w:eastAsia="Gill Sans MT" w:hAnsi="Arial" w:cs="Arial"/>
          <w:sz w:val="20"/>
          <w:szCs w:val="20"/>
        </w:rPr>
        <w:t>Consultant</w:t>
      </w:r>
      <w:r w:rsidRPr="000C16CB">
        <w:rPr>
          <w:rFonts w:ascii="Arial" w:eastAsia="Gill Sans MT" w:hAnsi="Arial" w:cs="Arial"/>
          <w:sz w:val="20"/>
          <w:szCs w:val="20"/>
        </w:rPr>
        <w:t xml:space="preserve"> must use USAID’s official Exchange Visitor and Participant Training information system, currently called “Training Results and Information Network – </w:t>
      </w:r>
      <w:proofErr w:type="spellStart"/>
      <w:r w:rsidRPr="000C16CB">
        <w:rPr>
          <w:rFonts w:ascii="Arial" w:eastAsia="Gill Sans MT" w:hAnsi="Arial" w:cs="Arial"/>
          <w:sz w:val="20"/>
          <w:szCs w:val="20"/>
        </w:rPr>
        <w:t>TraiNet</w:t>
      </w:r>
      <w:proofErr w:type="spellEnd"/>
      <w:r w:rsidRPr="000C16CB">
        <w:rPr>
          <w:rFonts w:ascii="Arial" w:eastAsia="Gill Sans MT" w:hAnsi="Arial" w:cs="Arial"/>
          <w:sz w:val="20"/>
          <w:szCs w:val="20"/>
        </w:rPr>
        <w:t>” (see http://trainethelp.usaid.gov/), to report and manage Participant Training data.</w:t>
      </w:r>
    </w:p>
    <w:p w14:paraId="6D719C85"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c.   Health and Accident Insurance:</w:t>
      </w:r>
    </w:p>
    <w:p w14:paraId="3A8E7C9F" w14:textId="1898666E"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(1) For Exchange Visitors traveling to the United States,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w:t>
      </w:r>
      <w:proofErr w:type="spellStart"/>
      <w:r w:rsidRPr="000C16CB">
        <w:rPr>
          <w:rFonts w:ascii="Arial" w:eastAsia="Gill Sans MT" w:hAnsi="Arial" w:cs="Arial"/>
          <w:sz w:val="20"/>
          <w:szCs w:val="20"/>
        </w:rPr>
        <w:t>enroll</w:t>
      </w:r>
      <w:proofErr w:type="spellEnd"/>
      <w:r w:rsidRPr="000C16CB">
        <w:rPr>
          <w:rFonts w:ascii="Arial" w:eastAsia="Gill Sans MT" w:hAnsi="Arial" w:cs="Arial"/>
          <w:sz w:val="20"/>
          <w:szCs w:val="20"/>
        </w:rPr>
        <w:t xml:space="preserve"> Exchange Visitors in health and accident insurance coverage that meets or exceeds Department of State and USAID minimum coverage requirements as set forth in 22 CFR 62.14 and ADS 253.3.6.2. The requirements may be requested from BOS to be obtained from the Agreement Officer’s Representative.</w:t>
      </w:r>
    </w:p>
    <w:p w14:paraId="074FC598" w14:textId="299E563D"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(2) For Participants traveling to a third country,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obtain health and accident insurance coverage for all Participants.</w:t>
      </w:r>
    </w:p>
    <w:p w14:paraId="1A5C05ED" w14:textId="3A5F388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(3) For Participants traveling within the host country, the </w:t>
      </w:r>
      <w:r w:rsidR="00B53FE8">
        <w:rPr>
          <w:rFonts w:ascii="Arial" w:eastAsia="Gill Sans MT" w:hAnsi="Arial" w:cs="Arial"/>
          <w:sz w:val="20"/>
          <w:szCs w:val="20"/>
        </w:rPr>
        <w:t xml:space="preserve">Consultant </w:t>
      </w:r>
      <w:r w:rsidRPr="000C16CB">
        <w:rPr>
          <w:rFonts w:ascii="Arial" w:eastAsia="Gill Sans MT" w:hAnsi="Arial" w:cs="Arial"/>
          <w:sz w:val="20"/>
          <w:szCs w:val="20"/>
        </w:rPr>
        <w:t>must determine whether specific in-country participant training activities subject them to any risk of health and accident liability for medical costs. Participants may incur, and if so, take appropriate step for the Environments according to the local situation, including obtaining health and accident insurance coverage for Participants.</w:t>
      </w:r>
    </w:p>
    <w:p w14:paraId="575C274B"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d.  Immigration Requirements:</w:t>
      </w:r>
    </w:p>
    <w:p w14:paraId="055C4C0E" w14:textId="7209639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(1) For Exchange Visitors traveling to the United States,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ensure that all USAID-sponsored Exchange Visitors obtain, use, and comply with the terms of the J-1 visa, issued in conjunction with a USAID-issued Certificate of Eligibility for J-1 Visa Status (DS-2019).</w:t>
      </w:r>
    </w:p>
    <w:p w14:paraId="40DE6677" w14:textId="6D3FA1E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(2) For Participants traveling to a third country or within the host country, the </w:t>
      </w:r>
      <w:r w:rsidR="00B53FE8">
        <w:rPr>
          <w:rFonts w:ascii="Arial" w:eastAsia="Gill Sans MT" w:hAnsi="Arial" w:cs="Arial"/>
          <w:sz w:val="20"/>
          <w:szCs w:val="20"/>
        </w:rPr>
        <w:t xml:space="preserve">Consultant </w:t>
      </w:r>
      <w:r w:rsidRPr="000C16CB">
        <w:rPr>
          <w:rFonts w:ascii="Arial" w:eastAsia="Gill Sans MT" w:hAnsi="Arial" w:cs="Arial"/>
          <w:sz w:val="20"/>
          <w:szCs w:val="20"/>
        </w:rPr>
        <w:t>must ensure that all Participants obtain, use, and comply with the terms of all applicable immigration, visa and other similar requirements.</w:t>
      </w:r>
    </w:p>
    <w:p w14:paraId="2F0DB19B" w14:textId="3D32FE59"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e.   Language Proficiency: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verify language proficiency. Exchange Visitors must possess sufficient English language proficiency to participate in a U.S.-based activity. Participants of third-country or host-country training must be proficient in the language of training at a sufficient level for participation, unless an interpreter has been arranged. Language competency can be verified through a variety of means including proficiency assessments of interviews, publications, presentations, education conducted in English, and formal testing.</w:t>
      </w:r>
    </w:p>
    <w:p w14:paraId="3B636100" w14:textId="685477AB"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f.    Pre-departure Orientation: The </w:t>
      </w:r>
      <w:r w:rsidR="00B53FE8">
        <w:rPr>
          <w:rFonts w:ascii="Arial" w:eastAsia="Gill Sans MT" w:hAnsi="Arial" w:cs="Arial"/>
          <w:sz w:val="20"/>
          <w:szCs w:val="20"/>
        </w:rPr>
        <w:t xml:space="preserve">Consultant </w:t>
      </w:r>
      <w:r w:rsidRPr="000C16CB">
        <w:rPr>
          <w:rFonts w:ascii="Arial" w:eastAsia="Gill Sans MT" w:hAnsi="Arial" w:cs="Arial"/>
          <w:sz w:val="20"/>
          <w:szCs w:val="20"/>
        </w:rPr>
        <w:t>must conduct pre-departure orientation for U.S-bound Exchange Visitors and Participants of third-country training programs. Pre-departure orientation covers: program objectives; administrative and policy review; cultural aspects; and training/learning methods.</w:t>
      </w:r>
    </w:p>
    <w:p w14:paraId="6E8D00BC" w14:textId="14602E85"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g.  Conditions of Sponsorship: The </w:t>
      </w:r>
      <w:r w:rsidR="00B53FE8">
        <w:rPr>
          <w:rFonts w:ascii="Arial" w:eastAsia="Gill Sans MT" w:hAnsi="Arial" w:cs="Arial"/>
          <w:sz w:val="20"/>
          <w:szCs w:val="20"/>
        </w:rPr>
        <w:t xml:space="preserve">Consultant </w:t>
      </w:r>
      <w:r w:rsidRPr="000C16CB">
        <w:rPr>
          <w:rFonts w:ascii="Arial" w:eastAsia="Gill Sans MT" w:hAnsi="Arial" w:cs="Arial"/>
          <w:sz w:val="20"/>
          <w:szCs w:val="20"/>
        </w:rPr>
        <w:t xml:space="preserve">must ensure that all Exchange Visitors read and sign the Conditions of Sponsorship for U.S.-Based Activities form (AID 1381-6).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also ensure that all Participants of long-term (six months or longer) third- country training read and sign the form Conditions of Sponsorship for Third-Country Training form (AID 1381-7).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report to BOS to report to the </w:t>
      </w:r>
      <w:r w:rsidRPr="000C16CB">
        <w:rPr>
          <w:rFonts w:ascii="Arial" w:eastAsia="Gill Sans MT" w:hAnsi="Arial" w:cs="Arial"/>
          <w:sz w:val="20"/>
          <w:szCs w:val="20"/>
        </w:rPr>
        <w:lastRenderedPageBreak/>
        <w:t>Agreement Officer any known violations by Exchange Visitors of visa or other immigration requirements or conditions.</w:t>
      </w:r>
    </w:p>
    <w:p w14:paraId="32620DEE" w14:textId="203AE5DF"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h.  Exchange Visitor Security Risk and Fraud Inquiry: Each USAID Mission has an established process for conducting a Security Risk and Fraud Inquiry (SRFI) for Exchange Visitors. The </w:t>
      </w:r>
      <w:r w:rsidR="00B53FE8">
        <w:rPr>
          <w:rFonts w:ascii="Arial" w:eastAsia="Gill Sans MT" w:hAnsi="Arial" w:cs="Arial"/>
          <w:sz w:val="20"/>
          <w:szCs w:val="20"/>
        </w:rPr>
        <w:t>Consultant</w:t>
      </w:r>
      <w:r w:rsidRPr="000C16CB">
        <w:rPr>
          <w:rFonts w:ascii="Arial" w:eastAsia="Gill Sans MT" w:hAnsi="Arial" w:cs="Arial"/>
          <w:sz w:val="20"/>
          <w:szCs w:val="20"/>
        </w:rPr>
        <w:t xml:space="preserve"> must be prepared to assist </w:t>
      </w:r>
      <w:r w:rsidR="00B53FE8">
        <w:rPr>
          <w:rFonts w:ascii="Arial" w:eastAsia="Gill Sans MT" w:hAnsi="Arial" w:cs="Arial"/>
          <w:sz w:val="20"/>
          <w:szCs w:val="20"/>
        </w:rPr>
        <w:t xml:space="preserve">IUCN and </w:t>
      </w:r>
      <w:r w:rsidRPr="000C16CB">
        <w:rPr>
          <w:rFonts w:ascii="Arial" w:eastAsia="Gill Sans MT" w:hAnsi="Arial" w:cs="Arial"/>
          <w:sz w:val="20"/>
          <w:szCs w:val="20"/>
        </w:rPr>
        <w:t xml:space="preserve">BOS to assist Missions in conducting the SRFI, if requested. However, the </w:t>
      </w:r>
      <w:r w:rsidR="00B53FE8">
        <w:rPr>
          <w:rFonts w:ascii="Arial" w:eastAsia="Gill Sans MT" w:hAnsi="Arial" w:cs="Arial"/>
          <w:sz w:val="20"/>
          <w:szCs w:val="20"/>
        </w:rPr>
        <w:t>Consultant’s</w:t>
      </w:r>
      <w:r w:rsidRPr="000C16CB">
        <w:rPr>
          <w:rFonts w:ascii="Arial" w:eastAsia="Gill Sans MT" w:hAnsi="Arial" w:cs="Arial"/>
          <w:sz w:val="20"/>
          <w:szCs w:val="20"/>
        </w:rPr>
        <w:t xml:space="preserve"> role is </w:t>
      </w:r>
      <w:proofErr w:type="spellStart"/>
      <w:r w:rsidRPr="000C16CB">
        <w:rPr>
          <w:rFonts w:ascii="Arial" w:eastAsia="Gill Sans MT" w:hAnsi="Arial" w:cs="Arial"/>
          <w:sz w:val="20"/>
          <w:szCs w:val="20"/>
        </w:rPr>
        <w:t>contributive</w:t>
      </w:r>
      <w:proofErr w:type="spellEnd"/>
      <w:r w:rsidRPr="000C16CB">
        <w:rPr>
          <w:rFonts w:ascii="Arial" w:eastAsia="Gill Sans MT" w:hAnsi="Arial" w:cs="Arial"/>
          <w:sz w:val="20"/>
          <w:szCs w:val="20"/>
        </w:rPr>
        <w:t>, and the Mission is ultimately responsible for conducting the SRFI.</w:t>
      </w:r>
    </w:p>
    <w:p w14:paraId="76BD3102" w14:textId="0E9155A3" w:rsidR="000C16CB" w:rsidRPr="000C16CB" w:rsidRDefault="000C16CB" w:rsidP="000C16CB">
      <w:pPr>
        <w:jc w:val="both"/>
        <w:rPr>
          <w:rFonts w:ascii="Arial" w:hAnsi="Arial" w:cs="Arial"/>
          <w:sz w:val="20"/>
          <w:szCs w:val="20"/>
        </w:rPr>
      </w:pPr>
      <w:proofErr w:type="spellStart"/>
      <w:r w:rsidRPr="000C16CB">
        <w:rPr>
          <w:rFonts w:ascii="Arial" w:eastAsia="Gill Sans MT" w:hAnsi="Arial" w:cs="Arial"/>
          <w:sz w:val="20"/>
          <w:szCs w:val="20"/>
        </w:rPr>
        <w:t>i</w:t>
      </w:r>
      <w:proofErr w:type="spellEnd"/>
      <w:r w:rsidRPr="000C16CB">
        <w:rPr>
          <w:rFonts w:ascii="Arial" w:eastAsia="Gill Sans MT" w:hAnsi="Arial" w:cs="Arial"/>
          <w:sz w:val="20"/>
          <w:szCs w:val="20"/>
        </w:rPr>
        <w:t xml:space="preserve">.    Fly America: To the extent that participants travel by international air travel, the </w:t>
      </w:r>
      <w:r w:rsidR="009D0342">
        <w:rPr>
          <w:rFonts w:ascii="Arial" w:eastAsia="Gill Sans MT" w:hAnsi="Arial" w:cs="Arial"/>
          <w:sz w:val="20"/>
          <w:szCs w:val="20"/>
        </w:rPr>
        <w:t>Consultant</w:t>
      </w:r>
      <w:r w:rsidRPr="000C16CB">
        <w:rPr>
          <w:rFonts w:ascii="Arial" w:eastAsia="Gill Sans MT" w:hAnsi="Arial" w:cs="Arial"/>
          <w:sz w:val="20"/>
          <w:szCs w:val="20"/>
        </w:rPr>
        <w:t xml:space="preserve"> must comply with the Standard Provision, “International Air Travel and Air Transportation of Property.”</w:t>
      </w:r>
    </w:p>
    <w:p w14:paraId="530E19DA" w14:textId="788EF579"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 xml:space="preserve">j. Use of Minority Serving Institutions: For U.S.-based Participant Training, the </w:t>
      </w:r>
      <w:r w:rsidR="009D0342">
        <w:rPr>
          <w:rFonts w:ascii="Arial" w:eastAsia="Gill Sans MT" w:hAnsi="Arial" w:cs="Arial"/>
          <w:sz w:val="20"/>
          <w:szCs w:val="20"/>
        </w:rPr>
        <w:t xml:space="preserve">Consultant </w:t>
      </w:r>
      <w:r w:rsidRPr="000C16CB">
        <w:rPr>
          <w:rFonts w:ascii="Arial" w:eastAsia="Gill Sans MT" w:hAnsi="Arial" w:cs="Arial"/>
          <w:sz w:val="20"/>
          <w:szCs w:val="20"/>
        </w:rPr>
        <w:t>must, to the maximum extent possible, maintain their use of Historically Black Colleges and Universities (HBCUs) and other Minority Serving Institutions (MSIs), including Hispanic Serving Institutions and Tribal Colleges and Universities, as training or education providers.</w:t>
      </w:r>
    </w:p>
    <w:p w14:paraId="5F02B169" w14:textId="77777777" w:rsidR="000C16CB" w:rsidRPr="000C16CB" w:rsidRDefault="000C16CB" w:rsidP="000C16CB">
      <w:pPr>
        <w:jc w:val="both"/>
        <w:rPr>
          <w:rFonts w:ascii="Arial" w:hAnsi="Arial" w:cs="Arial"/>
          <w:sz w:val="20"/>
          <w:szCs w:val="20"/>
        </w:rPr>
      </w:pPr>
    </w:p>
    <w:p w14:paraId="055CF498"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PROVISION]</w:t>
      </w:r>
    </w:p>
    <w:p w14:paraId="5A2030D3" w14:textId="77777777" w:rsidR="000C16CB" w:rsidRPr="000C16CB" w:rsidRDefault="000C16CB" w:rsidP="000C16CB">
      <w:pPr>
        <w:jc w:val="both"/>
        <w:rPr>
          <w:rFonts w:ascii="Arial" w:eastAsia="Gill Sans MT" w:hAnsi="Arial" w:cs="Arial"/>
          <w:sz w:val="20"/>
          <w:szCs w:val="20"/>
        </w:rPr>
      </w:pPr>
    </w:p>
    <w:p w14:paraId="1FFE050B" w14:textId="77777777" w:rsidR="000C16CB" w:rsidRPr="000C16CB" w:rsidRDefault="000C16CB" w:rsidP="000C16CB">
      <w:pPr>
        <w:jc w:val="both"/>
        <w:rPr>
          <w:rFonts w:ascii="Arial" w:hAnsi="Arial" w:cs="Arial"/>
          <w:sz w:val="20"/>
          <w:szCs w:val="20"/>
        </w:rPr>
      </w:pPr>
    </w:p>
    <w:p w14:paraId="6F142A2B"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RAA31. NEVER CONTRACT WITH THE ENEMY (NOVEMBER 2020)</w:t>
      </w:r>
    </w:p>
    <w:p w14:paraId="73A2B625" w14:textId="77777777" w:rsidR="000C16CB" w:rsidRPr="000C16CB" w:rsidRDefault="000C16CB" w:rsidP="000C16CB">
      <w:pPr>
        <w:jc w:val="both"/>
        <w:rPr>
          <w:rFonts w:ascii="Arial" w:eastAsia="Gill Sans MT" w:hAnsi="Arial" w:cs="Arial"/>
          <w:b/>
          <w:bCs/>
          <w:sz w:val="20"/>
          <w:szCs w:val="20"/>
        </w:rPr>
      </w:pPr>
    </w:p>
    <w:p w14:paraId="44329377"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1.   Prohibition on Providing Funds to the Enemy</w:t>
      </w:r>
    </w:p>
    <w:p w14:paraId="635016F8" w14:textId="1F6C2A0E"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(a) The </w:t>
      </w:r>
      <w:r w:rsidR="009D0342">
        <w:rPr>
          <w:rFonts w:ascii="Arial" w:eastAsia="Gill Sans MT" w:hAnsi="Arial" w:cs="Arial"/>
          <w:sz w:val="20"/>
          <w:szCs w:val="20"/>
        </w:rPr>
        <w:t>Consultant</w:t>
      </w:r>
      <w:r w:rsidRPr="000C16CB">
        <w:rPr>
          <w:rFonts w:ascii="Arial" w:eastAsia="Gill Sans MT" w:hAnsi="Arial" w:cs="Arial"/>
          <w:sz w:val="20"/>
          <w:szCs w:val="20"/>
        </w:rPr>
        <w:t xml:space="preserve"> must:</w:t>
      </w:r>
    </w:p>
    <w:p w14:paraId="128E00A9"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(1) Exercise due diligence to ensure that none of the funds, including supplies and services, received under this grant or cooperative agreement are provided directly or indirectly (including through subawards or contracts) to a person or entity who is actively opposing the United States or coalition forces involved in a contingency operation in which members of the Armed Forces are actively engaged in hostilities, which must be completed through 2 CFR 180.300 prior to issuing a subaward or contract and;</w:t>
      </w:r>
    </w:p>
    <w:p w14:paraId="6CBC21B1"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(2) Terminate or void in whole or in part any subaward or contract with a person or entity listed in SAM as a prohibited or restricted source pursuant to subtitle E of Title VIII of the NDAA for FY 2015, unless the Federal awarding agency provides written approval to continue the subaward or contract.</w:t>
      </w:r>
    </w:p>
    <w:p w14:paraId="08657C63" w14:textId="139621BF"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 xml:space="preserve">(b) The </w:t>
      </w:r>
      <w:r w:rsidR="009D0342">
        <w:rPr>
          <w:rFonts w:ascii="Arial" w:eastAsia="Gill Sans MT" w:hAnsi="Arial" w:cs="Arial"/>
          <w:b/>
          <w:bCs/>
          <w:sz w:val="20"/>
          <w:szCs w:val="20"/>
        </w:rPr>
        <w:t>Consultant</w:t>
      </w:r>
      <w:r w:rsidRPr="000C16CB">
        <w:rPr>
          <w:rFonts w:ascii="Arial" w:eastAsia="Gill Sans MT" w:hAnsi="Arial" w:cs="Arial"/>
          <w:b/>
          <w:bCs/>
          <w:sz w:val="20"/>
          <w:szCs w:val="20"/>
        </w:rPr>
        <w:t xml:space="preserve"> may include the substance of this clause, including paragraph (a) of this clause, in subawards under this grant or cooperative agreement that have an estimated value over $50,000 and will be performed outside the United States, including its outlying areas.</w:t>
      </w:r>
    </w:p>
    <w:p w14:paraId="3861A9D2" w14:textId="01995AE2"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(c) The Federal awarding agency has the authority to terminate or void this subaward, grant or cooperative agreement, in whole or in part, if the Federal awarding agency becomes aware that the </w:t>
      </w:r>
      <w:r w:rsidR="009D0342">
        <w:rPr>
          <w:rFonts w:ascii="Arial" w:eastAsia="Gill Sans MT" w:hAnsi="Arial" w:cs="Arial"/>
          <w:sz w:val="20"/>
          <w:szCs w:val="20"/>
        </w:rPr>
        <w:t>Consultant</w:t>
      </w:r>
      <w:r w:rsidRPr="000C16CB">
        <w:rPr>
          <w:rFonts w:ascii="Arial" w:eastAsia="Gill Sans MT" w:hAnsi="Arial" w:cs="Arial"/>
          <w:sz w:val="20"/>
          <w:szCs w:val="20"/>
        </w:rPr>
        <w:t xml:space="preserve"> failed to exercise due diligence as required by paragraph (a) of this clause or if the Federal awarding agency becomes aware that any funds received under this grant or cooperative agreement have been provided directly or indirectly to a person or entity who is actively opposing coalition forces involved in a contingency operation in which members of the Armed Forces are actively engaged in hostilities.</w:t>
      </w:r>
    </w:p>
    <w:p w14:paraId="15BCBE8D" w14:textId="73402FF1"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2.   Additional Access to </w:t>
      </w:r>
      <w:r w:rsidR="009D0342">
        <w:rPr>
          <w:rFonts w:ascii="Arial" w:eastAsia="Gill Sans MT" w:hAnsi="Arial" w:cs="Arial"/>
          <w:sz w:val="20"/>
          <w:szCs w:val="20"/>
        </w:rPr>
        <w:t>Consultant’</w:t>
      </w:r>
      <w:r w:rsidRPr="000C16CB">
        <w:rPr>
          <w:rFonts w:ascii="Arial" w:eastAsia="Gill Sans MT" w:hAnsi="Arial" w:cs="Arial"/>
          <w:sz w:val="20"/>
          <w:szCs w:val="20"/>
        </w:rPr>
        <w:t xml:space="preserve"> Records</w:t>
      </w:r>
    </w:p>
    <w:p w14:paraId="04E6D1DC" w14:textId="007C3854"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(a) In addition to any other existing examination-of-records authority, the Federal Government is authorized to examine any records of the </w:t>
      </w:r>
      <w:r w:rsidR="009D0342">
        <w:rPr>
          <w:rFonts w:ascii="Arial" w:eastAsia="Gill Sans MT" w:hAnsi="Arial" w:cs="Arial"/>
          <w:sz w:val="20"/>
          <w:szCs w:val="20"/>
        </w:rPr>
        <w:t>Consultant</w:t>
      </w:r>
      <w:r w:rsidRPr="000C16CB">
        <w:rPr>
          <w:rFonts w:ascii="Arial" w:eastAsia="Gill Sans MT" w:hAnsi="Arial" w:cs="Arial"/>
          <w:sz w:val="20"/>
          <w:szCs w:val="20"/>
        </w:rPr>
        <w:t xml:space="preserve"> and its subawards or contracts to the extent necessary to ensure that funds, including supplies and services, available under this grant or cooperative agreement are not provided, directly or indirectly, to a person or entity that is actively opposing the United States or coalition forces involved in a contingency operation in which members of the Armed Forces are actively engaged in hostilities, except for awards awarded by the Department of </w:t>
      </w:r>
      <w:proofErr w:type="spellStart"/>
      <w:r w:rsidRPr="000C16CB">
        <w:rPr>
          <w:rFonts w:ascii="Arial" w:eastAsia="Gill Sans MT" w:hAnsi="Arial" w:cs="Arial"/>
          <w:sz w:val="20"/>
          <w:szCs w:val="20"/>
        </w:rPr>
        <w:t>Defense</w:t>
      </w:r>
      <w:proofErr w:type="spellEnd"/>
      <w:r w:rsidRPr="000C16CB">
        <w:rPr>
          <w:rFonts w:ascii="Arial" w:eastAsia="Gill Sans MT" w:hAnsi="Arial" w:cs="Arial"/>
          <w:sz w:val="20"/>
          <w:szCs w:val="20"/>
        </w:rPr>
        <w:t xml:space="preserve"> on or before Dec 19, 2017 that will be performed in the United States Central Command (USCENTCOM) </w:t>
      </w:r>
      <w:proofErr w:type="spellStart"/>
      <w:r w:rsidRPr="000C16CB">
        <w:rPr>
          <w:rFonts w:ascii="Arial" w:eastAsia="Gill Sans MT" w:hAnsi="Arial" w:cs="Arial"/>
          <w:sz w:val="20"/>
          <w:szCs w:val="20"/>
        </w:rPr>
        <w:t>theater</w:t>
      </w:r>
      <w:proofErr w:type="spellEnd"/>
      <w:r w:rsidRPr="000C16CB">
        <w:rPr>
          <w:rFonts w:ascii="Arial" w:eastAsia="Gill Sans MT" w:hAnsi="Arial" w:cs="Arial"/>
          <w:sz w:val="20"/>
          <w:szCs w:val="20"/>
        </w:rPr>
        <w:t xml:space="preserve"> of operations.</w:t>
      </w:r>
    </w:p>
    <w:p w14:paraId="260DA5F6" w14:textId="77777777" w:rsidR="000C16CB" w:rsidRPr="000C16CB" w:rsidRDefault="000C16CB" w:rsidP="000C16CB">
      <w:pPr>
        <w:jc w:val="both"/>
        <w:rPr>
          <w:rFonts w:ascii="Arial" w:eastAsia="Gill Sans MT" w:hAnsi="Arial" w:cs="Arial"/>
          <w:b/>
          <w:bCs/>
          <w:sz w:val="20"/>
          <w:szCs w:val="20"/>
        </w:rPr>
      </w:pPr>
      <w:r w:rsidRPr="000C16CB">
        <w:rPr>
          <w:rFonts w:ascii="Arial" w:eastAsia="Gill Sans MT" w:hAnsi="Arial" w:cs="Arial"/>
          <w:b/>
          <w:bCs/>
          <w:sz w:val="20"/>
          <w:szCs w:val="20"/>
        </w:rPr>
        <w:t>(b) The substance of this clause, including this paragraph (b), is required to be included in subawards or contracts under this subaward that have an estimated value over $50,000 and will be performed outside the United States, including its outlying areas.</w:t>
      </w:r>
    </w:p>
    <w:p w14:paraId="74A49B51" w14:textId="77777777" w:rsidR="000C16CB" w:rsidRPr="000C16CB" w:rsidRDefault="000C16CB" w:rsidP="000C16CB">
      <w:pPr>
        <w:jc w:val="both"/>
        <w:rPr>
          <w:rFonts w:ascii="Arial" w:hAnsi="Arial" w:cs="Arial"/>
          <w:sz w:val="20"/>
          <w:szCs w:val="20"/>
        </w:rPr>
      </w:pPr>
      <w:r w:rsidRPr="000C16CB">
        <w:rPr>
          <w:rFonts w:ascii="Arial" w:eastAsia="Gill Sans MT" w:hAnsi="Arial" w:cs="Arial"/>
          <w:sz w:val="20"/>
          <w:szCs w:val="20"/>
        </w:rPr>
        <w:t xml:space="preserve">[END OF PROVISION] </w:t>
      </w:r>
    </w:p>
    <w:p w14:paraId="69E7612B" w14:textId="77777777" w:rsidR="000C16CB" w:rsidRPr="000C16CB" w:rsidRDefault="000C16CB" w:rsidP="000C16CB">
      <w:pPr>
        <w:jc w:val="both"/>
        <w:rPr>
          <w:rFonts w:ascii="Arial" w:eastAsia="Gill Sans MT" w:hAnsi="Arial" w:cs="Arial"/>
          <w:sz w:val="20"/>
          <w:szCs w:val="20"/>
        </w:rPr>
      </w:pPr>
      <w:r w:rsidRPr="000C16CB">
        <w:rPr>
          <w:rFonts w:ascii="Arial" w:eastAsia="Gill Sans MT" w:hAnsi="Arial" w:cs="Arial"/>
          <w:sz w:val="20"/>
          <w:szCs w:val="20"/>
        </w:rPr>
        <w:t>[END OF ATTACHMENT A]</w:t>
      </w:r>
    </w:p>
    <w:p w14:paraId="6C879A71" w14:textId="77777777" w:rsidR="000C16CB" w:rsidRPr="000C16CB" w:rsidRDefault="000C16CB" w:rsidP="0051739C">
      <w:pPr>
        <w:spacing w:line="259" w:lineRule="auto"/>
        <w:jc w:val="both"/>
        <w:rPr>
          <w:rFonts w:ascii="Arial" w:eastAsia="Gill Sans MT" w:hAnsi="Arial" w:cs="Arial"/>
          <w:b/>
          <w:bCs/>
          <w:sz w:val="20"/>
          <w:szCs w:val="20"/>
          <w:u w:val="single"/>
        </w:rPr>
      </w:pPr>
    </w:p>
    <w:p w14:paraId="293CC981" w14:textId="77777777" w:rsidR="000C16CB" w:rsidRPr="000C16CB" w:rsidRDefault="000C16CB" w:rsidP="000C16CB">
      <w:pPr>
        <w:rPr>
          <w:rFonts w:ascii="Arial" w:hAnsi="Arial" w:cs="Arial"/>
          <w:sz w:val="20"/>
          <w:szCs w:val="20"/>
        </w:rPr>
      </w:pPr>
    </w:p>
    <w:p w14:paraId="1C0B156F" w14:textId="77777777" w:rsidR="00E51D20" w:rsidRPr="000C16CB" w:rsidRDefault="00E51D20" w:rsidP="00E51D20">
      <w:pPr>
        <w:rPr>
          <w:rFonts w:ascii="Arial" w:eastAsia="STZhongsong" w:hAnsi="Arial" w:cs="Arial"/>
          <w:sz w:val="20"/>
          <w:szCs w:val="20"/>
          <w:lang w:val="en-US" w:eastAsia="zh-CN"/>
        </w:rPr>
      </w:pPr>
    </w:p>
    <w:p w14:paraId="7042064F" w14:textId="77777777" w:rsidR="00E51D20" w:rsidRPr="000C16CB" w:rsidRDefault="00E51D20" w:rsidP="00E51D20">
      <w:pPr>
        <w:rPr>
          <w:rFonts w:ascii="Arial" w:eastAsia="STZhongsong" w:hAnsi="Arial" w:cs="Arial"/>
          <w:sz w:val="20"/>
          <w:szCs w:val="20"/>
          <w:lang w:val="en-US" w:eastAsia="zh-CN"/>
        </w:rPr>
      </w:pPr>
    </w:p>
    <w:p w14:paraId="2FF8ED60" w14:textId="77777777" w:rsidR="00E51D20" w:rsidRPr="000C16CB" w:rsidRDefault="00E51D20" w:rsidP="00E51D20">
      <w:pPr>
        <w:rPr>
          <w:rFonts w:ascii="Arial" w:eastAsia="STZhongsong" w:hAnsi="Arial" w:cs="Arial"/>
          <w:sz w:val="20"/>
          <w:szCs w:val="20"/>
          <w:lang w:val="en-US" w:eastAsia="zh-CN"/>
        </w:rPr>
      </w:pPr>
    </w:p>
    <w:p w14:paraId="2015C537" w14:textId="77777777" w:rsidR="00E51D20" w:rsidRDefault="00E51D20" w:rsidP="00E51D20">
      <w:pPr>
        <w:rPr>
          <w:rFonts w:eastAsia="STZhongsong"/>
          <w:lang w:val="en-US" w:eastAsia="zh-CN"/>
        </w:rPr>
      </w:pPr>
    </w:p>
    <w:p w14:paraId="7E3B83A7" w14:textId="77777777" w:rsidR="00E51D20" w:rsidRDefault="00E51D20" w:rsidP="00E51D20">
      <w:pPr>
        <w:rPr>
          <w:rFonts w:eastAsia="STZhongsong"/>
          <w:lang w:val="en-US" w:eastAsia="zh-CN"/>
        </w:rPr>
      </w:pPr>
    </w:p>
    <w:p w14:paraId="4C36921B" w14:textId="77777777" w:rsidR="00E51D20" w:rsidRDefault="00E51D20" w:rsidP="00E51D20">
      <w:pPr>
        <w:rPr>
          <w:rFonts w:eastAsia="STZhongsong"/>
          <w:lang w:val="en-US" w:eastAsia="zh-CN"/>
        </w:rPr>
      </w:pPr>
    </w:p>
    <w:p w14:paraId="648FFA23" w14:textId="77777777" w:rsidR="00E51D20" w:rsidRPr="002F4F90" w:rsidRDefault="00E51D20" w:rsidP="00E51D20">
      <w:pPr>
        <w:rPr>
          <w:rFonts w:eastAsia="STZhongsong"/>
          <w:lang w:val="en-US" w:eastAsia="zh-CN"/>
        </w:rPr>
      </w:pPr>
    </w:p>
    <w:p w14:paraId="027BF2E0" w14:textId="77777777" w:rsidR="00025462" w:rsidRPr="00E51D20" w:rsidRDefault="00025462" w:rsidP="00F9508B">
      <w:pPr>
        <w:rPr>
          <w:rFonts w:ascii="Arial" w:hAnsi="Arial" w:cs="Arial"/>
          <w:lang w:val="en-US"/>
        </w:rPr>
      </w:pPr>
    </w:p>
    <w:sectPr w:rsidR="00025462" w:rsidRPr="00E51D20" w:rsidSect="00E51D20">
      <w:headerReference w:type="default" r:id="rId24"/>
      <w:footerReference w:type="default" r:id="rId25"/>
      <w:footerReference w:type="first" r:id="rId26"/>
      <w:pgSz w:w="11907" w:h="16840" w:code="9"/>
      <w:pgMar w:top="1440" w:right="1134" w:bottom="1440" w:left="9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813A" w16cex:dateUtc="2023-08-04T11:52:00Z"/>
  <w16cex:commentExtensible w16cex:durableId="287781C5" w16cex:dateUtc="2023-08-04T11:55:00Z"/>
  <w16cex:commentExtensible w16cex:durableId="28778200" w16cex:dateUtc="2023-08-04T11:56:00Z"/>
  <w16cex:commentExtensible w16cex:durableId="28778298" w16cex:dateUtc="2023-08-04T11:58:00Z"/>
  <w16cex:commentExtensible w16cex:durableId="2877ACED" w16cex:dateUtc="2023-08-04T14:59:00Z"/>
  <w16cex:commentExtensible w16cex:durableId="2877B00A" w16cex:dateUtc="2023-08-04T15:12:00Z"/>
  <w16cex:commentExtensible w16cex:durableId="2877AD0D" w16cex:dateUtc="2023-08-04T14:59:00Z"/>
  <w16cex:commentExtensible w16cex:durableId="2877AD47" w16cex:dateUtc="2023-08-04T15:00:00Z"/>
  <w16cex:commentExtensible w16cex:durableId="2877AE34" w16cex:dateUtc="2023-08-04T15:04:00Z"/>
  <w16cex:commentExtensible w16cex:durableId="2877B12C" w16cex:dateUtc="2023-08-04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EB56" w14:textId="77777777" w:rsidR="00D31DAE" w:rsidRDefault="00D31DAE" w:rsidP="00E51D20">
      <w:r>
        <w:separator/>
      </w:r>
    </w:p>
  </w:endnote>
  <w:endnote w:type="continuationSeparator" w:id="0">
    <w:p w14:paraId="6B988605" w14:textId="77777777" w:rsidR="00D31DAE" w:rsidRDefault="00D31DAE" w:rsidP="00E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35E2" w14:textId="77777777" w:rsidR="00856A76" w:rsidRDefault="00856A76" w:rsidP="003E4CC9">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B487" w14:textId="77777777" w:rsidR="00856A76" w:rsidRDefault="00856A76">
    <w:pPr>
      <w:pStyle w:val="Footer"/>
    </w:pPr>
    <w:r>
      <w:rPr>
        <w:noProof/>
        <w:lang w:eastAsia="en-GB"/>
      </w:rPr>
      <mc:AlternateContent>
        <mc:Choice Requires="wps">
          <w:drawing>
            <wp:anchor distT="0" distB="0" distL="114300" distR="114300" simplePos="0" relativeHeight="251660288" behindDoc="0" locked="0" layoutInCell="1" allowOverlap="1" wp14:anchorId="4E10CD8A" wp14:editId="75AA071D">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7916" w14:textId="77777777" w:rsidR="00856A76" w:rsidRPr="00DE50AD" w:rsidRDefault="00856A76" w:rsidP="003E4CC9">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0CD8A" id="_x0000_t202" coordsize="21600,21600" o:spt="202" path="m,l,21600r21600,l21600,xe">
              <v:stroke joinstyle="miter"/>
              <v:path gradientshapeok="t" o:connecttype="rect"/>
            </v:shapetype>
            <v:shape id="Text Box 6" o:spid="_x0000_s1026" type="#_x0000_t202" style="position:absolute;margin-left:-45.8pt;margin-top:-3.4pt;width:32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AEE7916" w14:textId="77777777" w:rsidR="00856A76" w:rsidRPr="00DE50AD" w:rsidRDefault="00856A76" w:rsidP="003E4CC9">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6DFD787" wp14:editId="245C106A">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6319D7" id="Rectangle 5" o:spid="_x0000_s1026" style="position:absolute;margin-left:-44.15pt;margin-top:-1.6pt;width:511.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62C288FD" w14:textId="77777777" w:rsidR="00856A76" w:rsidRDefault="00856A76">
    <w:pPr>
      <w:pStyle w:val="Footer"/>
    </w:pPr>
  </w:p>
  <w:p w14:paraId="5C0E4BF8" w14:textId="77777777" w:rsidR="00856A76" w:rsidRPr="00D370E6" w:rsidRDefault="0085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D4DC" w14:textId="77777777" w:rsidR="00D31DAE" w:rsidRDefault="00D31DAE" w:rsidP="00E51D20">
      <w:r>
        <w:separator/>
      </w:r>
    </w:p>
  </w:footnote>
  <w:footnote w:type="continuationSeparator" w:id="0">
    <w:p w14:paraId="2A5B8EBF" w14:textId="77777777" w:rsidR="00D31DAE" w:rsidRDefault="00D31DAE" w:rsidP="00E5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8C14" w14:textId="27AFEFC3" w:rsidR="00856A76" w:rsidRPr="00695777" w:rsidRDefault="00856A76" w:rsidP="003E4CC9">
    <w:pPr>
      <w:pStyle w:val="Header"/>
      <w:rPr>
        <w:rFonts w:ascii="Arial" w:hAnsi="Arial" w:cs="Arial"/>
        <w:sz w:val="14"/>
        <w:szCs w:val="14"/>
      </w:rPr>
    </w:pPr>
    <w:r>
      <w:rPr>
        <w:rFonts w:ascii="Arial" w:hAnsi="Arial" w:cs="Arial"/>
        <w:sz w:val="14"/>
        <w:szCs w:val="14"/>
      </w:rPr>
      <w:t xml:space="preserve">TEP project, consultancy 1.1.1. international consultant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1A7C8C4"/>
    <w:multiLevelType w:val="hybridMultilevel"/>
    <w:tmpl w:val="3B0000F6"/>
    <w:lvl w:ilvl="0" w:tplc="4AC0F9F2">
      <w:start w:val="1"/>
      <w:numFmt w:val="lowerLetter"/>
      <w:lvlText w:val="%1."/>
      <w:lvlJc w:val="left"/>
      <w:pPr>
        <w:ind w:left="820" w:hanging="360"/>
      </w:pPr>
    </w:lvl>
    <w:lvl w:ilvl="1" w:tplc="726C1DC8">
      <w:start w:val="1"/>
      <w:numFmt w:val="lowerLetter"/>
      <w:lvlText w:val="%2."/>
      <w:lvlJc w:val="left"/>
      <w:pPr>
        <w:ind w:left="1440" w:hanging="360"/>
      </w:pPr>
    </w:lvl>
    <w:lvl w:ilvl="2" w:tplc="E188B0E0">
      <w:start w:val="1"/>
      <w:numFmt w:val="lowerRoman"/>
      <w:lvlText w:val="%3."/>
      <w:lvlJc w:val="right"/>
      <w:pPr>
        <w:ind w:left="2160" w:hanging="180"/>
      </w:pPr>
    </w:lvl>
    <w:lvl w:ilvl="3" w:tplc="2B8CFAE0">
      <w:start w:val="1"/>
      <w:numFmt w:val="decimal"/>
      <w:lvlText w:val="%4."/>
      <w:lvlJc w:val="left"/>
      <w:pPr>
        <w:ind w:left="2880" w:hanging="360"/>
      </w:pPr>
    </w:lvl>
    <w:lvl w:ilvl="4" w:tplc="E8E060C0">
      <w:start w:val="1"/>
      <w:numFmt w:val="lowerLetter"/>
      <w:lvlText w:val="%5."/>
      <w:lvlJc w:val="left"/>
      <w:pPr>
        <w:ind w:left="3600" w:hanging="360"/>
      </w:pPr>
    </w:lvl>
    <w:lvl w:ilvl="5" w:tplc="14F68198">
      <w:start w:val="1"/>
      <w:numFmt w:val="lowerRoman"/>
      <w:lvlText w:val="%6."/>
      <w:lvlJc w:val="right"/>
      <w:pPr>
        <w:ind w:left="4320" w:hanging="180"/>
      </w:pPr>
    </w:lvl>
    <w:lvl w:ilvl="6" w:tplc="1E8E814E">
      <w:start w:val="1"/>
      <w:numFmt w:val="decimal"/>
      <w:lvlText w:val="%7."/>
      <w:lvlJc w:val="left"/>
      <w:pPr>
        <w:ind w:left="5040" w:hanging="360"/>
      </w:pPr>
    </w:lvl>
    <w:lvl w:ilvl="7" w:tplc="18168D5A">
      <w:start w:val="1"/>
      <w:numFmt w:val="lowerLetter"/>
      <w:lvlText w:val="%8."/>
      <w:lvlJc w:val="left"/>
      <w:pPr>
        <w:ind w:left="5760" w:hanging="360"/>
      </w:pPr>
    </w:lvl>
    <w:lvl w:ilvl="8" w:tplc="51E06EBC">
      <w:start w:val="1"/>
      <w:numFmt w:val="lowerRoman"/>
      <w:lvlText w:val="%9."/>
      <w:lvlJc w:val="right"/>
      <w:pPr>
        <w:ind w:left="6480" w:hanging="180"/>
      </w:pPr>
    </w:lvl>
  </w:abstractNum>
  <w:abstractNum w:abstractNumId="3" w15:restartNumberingAfterBreak="0">
    <w:nsid w:val="01F81416"/>
    <w:multiLevelType w:val="hybridMultilevel"/>
    <w:tmpl w:val="92F43CF8"/>
    <w:lvl w:ilvl="0" w:tplc="4FA037D2">
      <w:start w:val="1"/>
      <w:numFmt w:val="lowerLetter"/>
      <w:lvlText w:val="%1."/>
      <w:lvlJc w:val="left"/>
      <w:pPr>
        <w:ind w:left="720" w:hanging="360"/>
      </w:pPr>
    </w:lvl>
    <w:lvl w:ilvl="1" w:tplc="CB9CA3B2">
      <w:start w:val="1"/>
      <w:numFmt w:val="decimal"/>
      <w:lvlText w:val="%2."/>
      <w:lvlJc w:val="left"/>
      <w:pPr>
        <w:ind w:left="1440" w:hanging="360"/>
      </w:pPr>
    </w:lvl>
    <w:lvl w:ilvl="2" w:tplc="5CEC4E74">
      <w:start w:val="1"/>
      <w:numFmt w:val="decimal"/>
      <w:lvlText w:val="%3."/>
      <w:lvlJc w:val="left"/>
      <w:pPr>
        <w:ind w:left="2160" w:hanging="180"/>
      </w:pPr>
    </w:lvl>
    <w:lvl w:ilvl="3" w:tplc="2CA873B0">
      <w:start w:val="1"/>
      <w:numFmt w:val="decimal"/>
      <w:lvlText w:val="%4."/>
      <w:lvlJc w:val="left"/>
      <w:pPr>
        <w:ind w:left="2880" w:hanging="360"/>
      </w:pPr>
    </w:lvl>
    <w:lvl w:ilvl="4" w:tplc="8724F86A">
      <w:start w:val="1"/>
      <w:numFmt w:val="lowerLetter"/>
      <w:lvlText w:val="%5."/>
      <w:lvlJc w:val="left"/>
      <w:pPr>
        <w:ind w:left="3600" w:hanging="360"/>
      </w:pPr>
    </w:lvl>
    <w:lvl w:ilvl="5" w:tplc="A39C3CF2">
      <w:start w:val="1"/>
      <w:numFmt w:val="lowerRoman"/>
      <w:lvlText w:val="%6."/>
      <w:lvlJc w:val="right"/>
      <w:pPr>
        <w:ind w:left="4320" w:hanging="180"/>
      </w:pPr>
    </w:lvl>
    <w:lvl w:ilvl="6" w:tplc="5FC807AA">
      <w:start w:val="1"/>
      <w:numFmt w:val="decimal"/>
      <w:lvlText w:val="%7."/>
      <w:lvlJc w:val="left"/>
      <w:pPr>
        <w:ind w:left="5040" w:hanging="360"/>
      </w:pPr>
    </w:lvl>
    <w:lvl w:ilvl="7" w:tplc="857C4D36">
      <w:start w:val="1"/>
      <w:numFmt w:val="lowerLetter"/>
      <w:lvlText w:val="%8."/>
      <w:lvlJc w:val="left"/>
      <w:pPr>
        <w:ind w:left="5760" w:hanging="360"/>
      </w:pPr>
    </w:lvl>
    <w:lvl w:ilvl="8" w:tplc="A100F2DE">
      <w:start w:val="1"/>
      <w:numFmt w:val="lowerRoman"/>
      <w:lvlText w:val="%9."/>
      <w:lvlJc w:val="right"/>
      <w:pPr>
        <w:ind w:left="6480" w:hanging="180"/>
      </w:pPr>
    </w:lvl>
  </w:abstractNum>
  <w:abstractNum w:abstractNumId="4"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6BEF28"/>
    <w:multiLevelType w:val="hybridMultilevel"/>
    <w:tmpl w:val="4D60C928"/>
    <w:lvl w:ilvl="0" w:tplc="AFEA3030">
      <w:start w:val="1"/>
      <w:numFmt w:val="decimal"/>
      <w:lvlText w:val="%1."/>
      <w:lvlJc w:val="left"/>
      <w:pPr>
        <w:ind w:left="720" w:hanging="360"/>
      </w:pPr>
    </w:lvl>
    <w:lvl w:ilvl="1" w:tplc="2C7E2BB0">
      <w:start w:val="1"/>
      <w:numFmt w:val="decimal"/>
      <w:lvlText w:val="(%2)"/>
      <w:lvlJc w:val="left"/>
      <w:pPr>
        <w:ind w:left="1440" w:hanging="360"/>
      </w:pPr>
    </w:lvl>
    <w:lvl w:ilvl="2" w:tplc="50343AA6">
      <w:start w:val="1"/>
      <w:numFmt w:val="lowerRoman"/>
      <w:lvlText w:val="%3."/>
      <w:lvlJc w:val="right"/>
      <w:pPr>
        <w:ind w:left="2160" w:hanging="180"/>
      </w:pPr>
    </w:lvl>
    <w:lvl w:ilvl="3" w:tplc="6CAEE0FA">
      <w:start w:val="1"/>
      <w:numFmt w:val="decimal"/>
      <w:lvlText w:val="%4."/>
      <w:lvlJc w:val="left"/>
      <w:pPr>
        <w:ind w:left="2880" w:hanging="360"/>
      </w:pPr>
    </w:lvl>
    <w:lvl w:ilvl="4" w:tplc="72C69FEC">
      <w:start w:val="1"/>
      <w:numFmt w:val="lowerLetter"/>
      <w:lvlText w:val="%5."/>
      <w:lvlJc w:val="left"/>
      <w:pPr>
        <w:ind w:left="3600" w:hanging="360"/>
      </w:pPr>
    </w:lvl>
    <w:lvl w:ilvl="5" w:tplc="9DCC0CF6">
      <w:start w:val="1"/>
      <w:numFmt w:val="lowerRoman"/>
      <w:lvlText w:val="%6."/>
      <w:lvlJc w:val="right"/>
      <w:pPr>
        <w:ind w:left="4320" w:hanging="180"/>
      </w:pPr>
    </w:lvl>
    <w:lvl w:ilvl="6" w:tplc="7D245BDE">
      <w:start w:val="1"/>
      <w:numFmt w:val="decimal"/>
      <w:lvlText w:val="%7."/>
      <w:lvlJc w:val="left"/>
      <w:pPr>
        <w:ind w:left="5040" w:hanging="360"/>
      </w:pPr>
    </w:lvl>
    <w:lvl w:ilvl="7" w:tplc="D842F3E8">
      <w:start w:val="1"/>
      <w:numFmt w:val="lowerLetter"/>
      <w:lvlText w:val="%8."/>
      <w:lvlJc w:val="left"/>
      <w:pPr>
        <w:ind w:left="5760" w:hanging="360"/>
      </w:pPr>
    </w:lvl>
    <w:lvl w:ilvl="8" w:tplc="B53C359E">
      <w:start w:val="1"/>
      <w:numFmt w:val="lowerRoman"/>
      <w:lvlText w:val="%9."/>
      <w:lvlJc w:val="right"/>
      <w:pPr>
        <w:ind w:left="6480" w:hanging="180"/>
      </w:pPr>
    </w:lvl>
  </w:abstractNum>
  <w:abstractNum w:abstractNumId="6" w15:restartNumberingAfterBreak="0">
    <w:nsid w:val="05CC82E5"/>
    <w:multiLevelType w:val="hybridMultilevel"/>
    <w:tmpl w:val="E954D286"/>
    <w:lvl w:ilvl="0" w:tplc="D5C22894">
      <w:start w:val="1"/>
      <w:numFmt w:val="decimal"/>
      <w:lvlText w:val="%1."/>
      <w:lvlJc w:val="left"/>
      <w:pPr>
        <w:ind w:left="720" w:hanging="360"/>
      </w:pPr>
    </w:lvl>
    <w:lvl w:ilvl="1" w:tplc="312026F2">
      <w:start w:val="1"/>
      <w:numFmt w:val="decimal"/>
      <w:lvlText w:val="(%2)"/>
      <w:lvlJc w:val="left"/>
      <w:pPr>
        <w:ind w:left="1440" w:hanging="360"/>
      </w:pPr>
    </w:lvl>
    <w:lvl w:ilvl="2" w:tplc="7C2AE3B4">
      <w:start w:val="1"/>
      <w:numFmt w:val="lowerRoman"/>
      <w:lvlText w:val="%3."/>
      <w:lvlJc w:val="right"/>
      <w:pPr>
        <w:ind w:left="2160" w:hanging="180"/>
      </w:pPr>
    </w:lvl>
    <w:lvl w:ilvl="3" w:tplc="1206E8EA">
      <w:start w:val="1"/>
      <w:numFmt w:val="decimal"/>
      <w:lvlText w:val="%4."/>
      <w:lvlJc w:val="left"/>
      <w:pPr>
        <w:ind w:left="2880" w:hanging="360"/>
      </w:pPr>
    </w:lvl>
    <w:lvl w:ilvl="4" w:tplc="DCF0A70E">
      <w:start w:val="1"/>
      <w:numFmt w:val="lowerLetter"/>
      <w:lvlText w:val="%5."/>
      <w:lvlJc w:val="left"/>
      <w:pPr>
        <w:ind w:left="3600" w:hanging="360"/>
      </w:pPr>
    </w:lvl>
    <w:lvl w:ilvl="5" w:tplc="2EA86784">
      <w:start w:val="1"/>
      <w:numFmt w:val="lowerRoman"/>
      <w:lvlText w:val="%6."/>
      <w:lvlJc w:val="right"/>
      <w:pPr>
        <w:ind w:left="4320" w:hanging="180"/>
      </w:pPr>
    </w:lvl>
    <w:lvl w:ilvl="6" w:tplc="BAC00016">
      <w:start w:val="1"/>
      <w:numFmt w:val="decimal"/>
      <w:lvlText w:val="%7."/>
      <w:lvlJc w:val="left"/>
      <w:pPr>
        <w:ind w:left="5040" w:hanging="360"/>
      </w:pPr>
    </w:lvl>
    <w:lvl w:ilvl="7" w:tplc="86B2FAB0">
      <w:start w:val="1"/>
      <w:numFmt w:val="lowerLetter"/>
      <w:lvlText w:val="%8."/>
      <w:lvlJc w:val="left"/>
      <w:pPr>
        <w:ind w:left="5760" w:hanging="360"/>
      </w:pPr>
    </w:lvl>
    <w:lvl w:ilvl="8" w:tplc="BDDE6256">
      <w:start w:val="1"/>
      <w:numFmt w:val="lowerRoman"/>
      <w:lvlText w:val="%9."/>
      <w:lvlJc w:val="right"/>
      <w:pPr>
        <w:ind w:left="6480" w:hanging="180"/>
      </w:pPr>
    </w:lvl>
  </w:abstractNum>
  <w:abstractNum w:abstractNumId="7"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00E358"/>
    <w:multiLevelType w:val="hybridMultilevel"/>
    <w:tmpl w:val="F9F827B6"/>
    <w:lvl w:ilvl="0" w:tplc="C4AA6934">
      <w:start w:val="1"/>
      <w:numFmt w:val="decimal"/>
      <w:lvlText w:val="%1."/>
      <w:lvlJc w:val="left"/>
      <w:pPr>
        <w:ind w:left="720" w:hanging="360"/>
      </w:pPr>
    </w:lvl>
    <w:lvl w:ilvl="1" w:tplc="530204E6">
      <w:start w:val="1"/>
      <w:numFmt w:val="decimal"/>
      <w:lvlText w:val="(%2)"/>
      <w:lvlJc w:val="left"/>
      <w:pPr>
        <w:ind w:left="1440" w:hanging="360"/>
      </w:pPr>
    </w:lvl>
    <w:lvl w:ilvl="2" w:tplc="3EBE6774">
      <w:start w:val="1"/>
      <w:numFmt w:val="lowerRoman"/>
      <w:lvlText w:val="%3."/>
      <w:lvlJc w:val="right"/>
      <w:pPr>
        <w:ind w:left="2160" w:hanging="180"/>
      </w:pPr>
    </w:lvl>
    <w:lvl w:ilvl="3" w:tplc="6AD027A2">
      <w:start w:val="1"/>
      <w:numFmt w:val="decimal"/>
      <w:lvlText w:val="%4."/>
      <w:lvlJc w:val="left"/>
      <w:pPr>
        <w:ind w:left="2880" w:hanging="360"/>
      </w:pPr>
    </w:lvl>
    <w:lvl w:ilvl="4" w:tplc="DCCC286C">
      <w:start w:val="1"/>
      <w:numFmt w:val="lowerLetter"/>
      <w:lvlText w:val="%5."/>
      <w:lvlJc w:val="left"/>
      <w:pPr>
        <w:ind w:left="3600" w:hanging="360"/>
      </w:pPr>
    </w:lvl>
    <w:lvl w:ilvl="5" w:tplc="FFD8858A">
      <w:start w:val="1"/>
      <w:numFmt w:val="lowerRoman"/>
      <w:lvlText w:val="%6."/>
      <w:lvlJc w:val="right"/>
      <w:pPr>
        <w:ind w:left="4320" w:hanging="180"/>
      </w:pPr>
    </w:lvl>
    <w:lvl w:ilvl="6" w:tplc="A6766D20">
      <w:start w:val="1"/>
      <w:numFmt w:val="decimal"/>
      <w:lvlText w:val="%7."/>
      <w:lvlJc w:val="left"/>
      <w:pPr>
        <w:ind w:left="5040" w:hanging="360"/>
      </w:pPr>
    </w:lvl>
    <w:lvl w:ilvl="7" w:tplc="BD96B164">
      <w:start w:val="1"/>
      <w:numFmt w:val="lowerLetter"/>
      <w:lvlText w:val="%8."/>
      <w:lvlJc w:val="left"/>
      <w:pPr>
        <w:ind w:left="5760" w:hanging="360"/>
      </w:pPr>
    </w:lvl>
    <w:lvl w:ilvl="8" w:tplc="CBE248C6">
      <w:start w:val="1"/>
      <w:numFmt w:val="lowerRoman"/>
      <w:lvlText w:val="%9."/>
      <w:lvlJc w:val="right"/>
      <w:pPr>
        <w:ind w:left="6480" w:hanging="180"/>
      </w:pPr>
    </w:lvl>
  </w:abstractNum>
  <w:abstractNum w:abstractNumId="9" w15:restartNumberingAfterBreak="0">
    <w:nsid w:val="0D69F997"/>
    <w:multiLevelType w:val="hybridMultilevel"/>
    <w:tmpl w:val="45B49346"/>
    <w:lvl w:ilvl="0" w:tplc="8814E0A6">
      <w:start w:val="1"/>
      <w:numFmt w:val="decimal"/>
      <w:lvlText w:val="%1."/>
      <w:lvlJc w:val="left"/>
      <w:pPr>
        <w:ind w:left="720" w:hanging="360"/>
      </w:pPr>
    </w:lvl>
    <w:lvl w:ilvl="1" w:tplc="F8464208">
      <w:start w:val="1"/>
      <w:numFmt w:val="decimal"/>
      <w:lvlText w:val="(%2)"/>
      <w:lvlJc w:val="left"/>
      <w:pPr>
        <w:ind w:left="1440" w:hanging="360"/>
      </w:pPr>
    </w:lvl>
    <w:lvl w:ilvl="2" w:tplc="ADFAC1BC">
      <w:start w:val="1"/>
      <w:numFmt w:val="lowerRoman"/>
      <w:lvlText w:val="%3."/>
      <w:lvlJc w:val="right"/>
      <w:pPr>
        <w:ind w:left="2160" w:hanging="180"/>
      </w:pPr>
    </w:lvl>
    <w:lvl w:ilvl="3" w:tplc="C1DA3994">
      <w:start w:val="1"/>
      <w:numFmt w:val="decimal"/>
      <w:lvlText w:val="%4."/>
      <w:lvlJc w:val="left"/>
      <w:pPr>
        <w:ind w:left="2880" w:hanging="360"/>
      </w:pPr>
    </w:lvl>
    <w:lvl w:ilvl="4" w:tplc="62C0CD56">
      <w:start w:val="1"/>
      <w:numFmt w:val="lowerLetter"/>
      <w:lvlText w:val="%5."/>
      <w:lvlJc w:val="left"/>
      <w:pPr>
        <w:ind w:left="3600" w:hanging="360"/>
      </w:pPr>
    </w:lvl>
    <w:lvl w:ilvl="5" w:tplc="FBF80966">
      <w:start w:val="1"/>
      <w:numFmt w:val="lowerRoman"/>
      <w:lvlText w:val="%6."/>
      <w:lvlJc w:val="right"/>
      <w:pPr>
        <w:ind w:left="4320" w:hanging="180"/>
      </w:pPr>
    </w:lvl>
    <w:lvl w:ilvl="6" w:tplc="09C04CAC">
      <w:start w:val="1"/>
      <w:numFmt w:val="decimal"/>
      <w:lvlText w:val="%7."/>
      <w:lvlJc w:val="left"/>
      <w:pPr>
        <w:ind w:left="5040" w:hanging="360"/>
      </w:pPr>
    </w:lvl>
    <w:lvl w:ilvl="7" w:tplc="F326B6A8">
      <w:start w:val="1"/>
      <w:numFmt w:val="lowerLetter"/>
      <w:lvlText w:val="%8."/>
      <w:lvlJc w:val="left"/>
      <w:pPr>
        <w:ind w:left="5760" w:hanging="360"/>
      </w:pPr>
    </w:lvl>
    <w:lvl w:ilvl="8" w:tplc="F9ACDB92">
      <w:start w:val="1"/>
      <w:numFmt w:val="lowerRoman"/>
      <w:lvlText w:val="%9."/>
      <w:lvlJc w:val="right"/>
      <w:pPr>
        <w:ind w:left="6480" w:hanging="180"/>
      </w:pPr>
    </w:lvl>
  </w:abstractNum>
  <w:abstractNum w:abstractNumId="10"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4A0D84"/>
    <w:multiLevelType w:val="hybridMultilevel"/>
    <w:tmpl w:val="0D7815C6"/>
    <w:lvl w:ilvl="0" w:tplc="B35C4A9A">
      <w:start w:val="1"/>
      <w:numFmt w:val="lowerLetter"/>
      <w:lvlText w:val="%1."/>
      <w:lvlJc w:val="left"/>
      <w:pPr>
        <w:ind w:left="720" w:hanging="360"/>
      </w:pPr>
    </w:lvl>
    <w:lvl w:ilvl="1" w:tplc="880CDB3A">
      <w:start w:val="1"/>
      <w:numFmt w:val="decimal"/>
      <w:lvlText w:val="%2."/>
      <w:lvlJc w:val="left"/>
      <w:pPr>
        <w:ind w:left="1440" w:hanging="360"/>
      </w:pPr>
    </w:lvl>
    <w:lvl w:ilvl="2" w:tplc="F33AB6F8">
      <w:start w:val="1"/>
      <w:numFmt w:val="decimal"/>
      <w:lvlText w:val="%3."/>
      <w:lvlJc w:val="left"/>
      <w:pPr>
        <w:ind w:left="2160" w:hanging="180"/>
      </w:pPr>
    </w:lvl>
    <w:lvl w:ilvl="3" w:tplc="D6BA1C0E">
      <w:start w:val="1"/>
      <w:numFmt w:val="decimal"/>
      <w:lvlText w:val="%4."/>
      <w:lvlJc w:val="left"/>
      <w:pPr>
        <w:ind w:left="2880" w:hanging="360"/>
      </w:pPr>
    </w:lvl>
    <w:lvl w:ilvl="4" w:tplc="C854CD54">
      <w:start w:val="1"/>
      <w:numFmt w:val="lowerLetter"/>
      <w:lvlText w:val="%5."/>
      <w:lvlJc w:val="left"/>
      <w:pPr>
        <w:ind w:left="3600" w:hanging="360"/>
      </w:pPr>
    </w:lvl>
    <w:lvl w:ilvl="5" w:tplc="C3621B34">
      <w:start w:val="1"/>
      <w:numFmt w:val="lowerRoman"/>
      <w:lvlText w:val="%6."/>
      <w:lvlJc w:val="right"/>
      <w:pPr>
        <w:ind w:left="4320" w:hanging="180"/>
      </w:pPr>
    </w:lvl>
    <w:lvl w:ilvl="6" w:tplc="02F60350">
      <w:start w:val="1"/>
      <w:numFmt w:val="decimal"/>
      <w:lvlText w:val="%7."/>
      <w:lvlJc w:val="left"/>
      <w:pPr>
        <w:ind w:left="5040" w:hanging="360"/>
      </w:pPr>
    </w:lvl>
    <w:lvl w:ilvl="7" w:tplc="97808796">
      <w:start w:val="1"/>
      <w:numFmt w:val="lowerLetter"/>
      <w:lvlText w:val="%8."/>
      <w:lvlJc w:val="left"/>
      <w:pPr>
        <w:ind w:left="5760" w:hanging="360"/>
      </w:pPr>
    </w:lvl>
    <w:lvl w:ilvl="8" w:tplc="14A451B2">
      <w:start w:val="1"/>
      <w:numFmt w:val="lowerRoman"/>
      <w:lvlText w:val="%9."/>
      <w:lvlJc w:val="right"/>
      <w:pPr>
        <w:ind w:left="6480" w:hanging="180"/>
      </w:pPr>
    </w:lvl>
  </w:abstractNum>
  <w:abstractNum w:abstractNumId="12"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A36FD4"/>
    <w:multiLevelType w:val="hybridMultilevel"/>
    <w:tmpl w:val="8040A06E"/>
    <w:lvl w:ilvl="0" w:tplc="12968B4E">
      <w:start w:val="1"/>
      <w:numFmt w:val="decimal"/>
      <w:lvlText w:val="%1."/>
      <w:lvlJc w:val="left"/>
      <w:pPr>
        <w:ind w:left="720" w:hanging="360"/>
      </w:pPr>
    </w:lvl>
    <w:lvl w:ilvl="1" w:tplc="B6208C48">
      <w:start w:val="1"/>
      <w:numFmt w:val="upperRoman"/>
      <w:lvlText w:val="(%2)"/>
      <w:lvlJc w:val="right"/>
      <w:pPr>
        <w:ind w:left="1440" w:hanging="360"/>
      </w:pPr>
    </w:lvl>
    <w:lvl w:ilvl="2" w:tplc="2FF8A50A">
      <w:start w:val="1"/>
      <w:numFmt w:val="lowerRoman"/>
      <w:lvlText w:val="%3."/>
      <w:lvlJc w:val="right"/>
      <w:pPr>
        <w:ind w:left="2160" w:hanging="180"/>
      </w:pPr>
    </w:lvl>
    <w:lvl w:ilvl="3" w:tplc="02EE9F72">
      <w:start w:val="1"/>
      <w:numFmt w:val="decimal"/>
      <w:lvlText w:val="%4."/>
      <w:lvlJc w:val="left"/>
      <w:pPr>
        <w:ind w:left="2880" w:hanging="360"/>
      </w:pPr>
    </w:lvl>
    <w:lvl w:ilvl="4" w:tplc="840EAA7E">
      <w:start w:val="1"/>
      <w:numFmt w:val="lowerLetter"/>
      <w:lvlText w:val="%5."/>
      <w:lvlJc w:val="left"/>
      <w:pPr>
        <w:ind w:left="3600" w:hanging="360"/>
      </w:pPr>
    </w:lvl>
    <w:lvl w:ilvl="5" w:tplc="25604986">
      <w:start w:val="1"/>
      <w:numFmt w:val="lowerRoman"/>
      <w:lvlText w:val="%6."/>
      <w:lvlJc w:val="right"/>
      <w:pPr>
        <w:ind w:left="4320" w:hanging="180"/>
      </w:pPr>
    </w:lvl>
    <w:lvl w:ilvl="6" w:tplc="F92A8AE0">
      <w:start w:val="1"/>
      <w:numFmt w:val="decimal"/>
      <w:lvlText w:val="%7."/>
      <w:lvlJc w:val="left"/>
      <w:pPr>
        <w:ind w:left="5040" w:hanging="360"/>
      </w:pPr>
    </w:lvl>
    <w:lvl w:ilvl="7" w:tplc="26D4E10C">
      <w:start w:val="1"/>
      <w:numFmt w:val="lowerLetter"/>
      <w:lvlText w:val="%8."/>
      <w:lvlJc w:val="left"/>
      <w:pPr>
        <w:ind w:left="5760" w:hanging="360"/>
      </w:pPr>
    </w:lvl>
    <w:lvl w:ilvl="8" w:tplc="38EC14A4">
      <w:start w:val="1"/>
      <w:numFmt w:val="lowerRoman"/>
      <w:lvlText w:val="%9."/>
      <w:lvlJc w:val="right"/>
      <w:pPr>
        <w:ind w:left="6480" w:hanging="180"/>
      </w:pPr>
    </w:lvl>
  </w:abstractNum>
  <w:abstractNum w:abstractNumId="14" w15:restartNumberingAfterBreak="0">
    <w:nsid w:val="1EF3D74F"/>
    <w:multiLevelType w:val="hybridMultilevel"/>
    <w:tmpl w:val="6F8A683E"/>
    <w:lvl w:ilvl="0" w:tplc="7FBE1B56">
      <w:start w:val="1"/>
      <w:numFmt w:val="lowerRoman"/>
      <w:lvlText w:val="%1)"/>
      <w:lvlJc w:val="right"/>
      <w:pPr>
        <w:ind w:left="720" w:hanging="360"/>
      </w:pPr>
    </w:lvl>
    <w:lvl w:ilvl="1" w:tplc="0A68714A">
      <w:start w:val="1"/>
      <w:numFmt w:val="lowerLetter"/>
      <w:lvlText w:val="%2."/>
      <w:lvlJc w:val="left"/>
      <w:pPr>
        <w:ind w:left="1440" w:hanging="360"/>
      </w:pPr>
    </w:lvl>
    <w:lvl w:ilvl="2" w:tplc="BF5EFFA8">
      <w:start w:val="1"/>
      <w:numFmt w:val="lowerRoman"/>
      <w:lvlText w:val="%3."/>
      <w:lvlJc w:val="right"/>
      <w:pPr>
        <w:ind w:left="2160" w:hanging="180"/>
      </w:pPr>
    </w:lvl>
    <w:lvl w:ilvl="3" w:tplc="746E3130">
      <w:start w:val="1"/>
      <w:numFmt w:val="decimal"/>
      <w:lvlText w:val="%4."/>
      <w:lvlJc w:val="left"/>
      <w:pPr>
        <w:ind w:left="2880" w:hanging="360"/>
      </w:pPr>
    </w:lvl>
    <w:lvl w:ilvl="4" w:tplc="618A74F0">
      <w:start w:val="1"/>
      <w:numFmt w:val="lowerLetter"/>
      <w:lvlText w:val="%5."/>
      <w:lvlJc w:val="left"/>
      <w:pPr>
        <w:ind w:left="3600" w:hanging="360"/>
      </w:pPr>
    </w:lvl>
    <w:lvl w:ilvl="5" w:tplc="A7588CD2">
      <w:start w:val="1"/>
      <w:numFmt w:val="lowerRoman"/>
      <w:lvlText w:val="%6."/>
      <w:lvlJc w:val="right"/>
      <w:pPr>
        <w:ind w:left="4320" w:hanging="180"/>
      </w:pPr>
    </w:lvl>
    <w:lvl w:ilvl="6" w:tplc="CCCAFF4C">
      <w:start w:val="1"/>
      <w:numFmt w:val="decimal"/>
      <w:lvlText w:val="%7."/>
      <w:lvlJc w:val="left"/>
      <w:pPr>
        <w:ind w:left="5040" w:hanging="360"/>
      </w:pPr>
    </w:lvl>
    <w:lvl w:ilvl="7" w:tplc="BCB051E6">
      <w:start w:val="1"/>
      <w:numFmt w:val="lowerLetter"/>
      <w:lvlText w:val="%8."/>
      <w:lvlJc w:val="left"/>
      <w:pPr>
        <w:ind w:left="5760" w:hanging="360"/>
      </w:pPr>
    </w:lvl>
    <w:lvl w:ilvl="8" w:tplc="62F0FBE6">
      <w:start w:val="1"/>
      <w:numFmt w:val="lowerRoman"/>
      <w:lvlText w:val="%9."/>
      <w:lvlJc w:val="right"/>
      <w:pPr>
        <w:ind w:left="6480" w:hanging="180"/>
      </w:pPr>
    </w:lvl>
  </w:abstractNum>
  <w:abstractNum w:abstractNumId="15" w15:restartNumberingAfterBreak="0">
    <w:nsid w:val="221F470A"/>
    <w:multiLevelType w:val="hybridMultilevel"/>
    <w:tmpl w:val="D5825BC4"/>
    <w:lvl w:ilvl="0" w:tplc="DB864DFA">
      <w:start w:val="1"/>
      <w:numFmt w:val="decimal"/>
      <w:lvlText w:val="%1."/>
      <w:lvlJc w:val="left"/>
      <w:pPr>
        <w:ind w:left="720" w:hanging="360"/>
      </w:pPr>
    </w:lvl>
    <w:lvl w:ilvl="1" w:tplc="E272ED8C">
      <w:start w:val="1"/>
      <w:numFmt w:val="decimal"/>
      <w:lvlText w:val="(%2)"/>
      <w:lvlJc w:val="left"/>
      <w:pPr>
        <w:ind w:left="1440" w:hanging="360"/>
      </w:pPr>
    </w:lvl>
    <w:lvl w:ilvl="2" w:tplc="97FAE428">
      <w:start w:val="1"/>
      <w:numFmt w:val="lowerRoman"/>
      <w:lvlText w:val="%3."/>
      <w:lvlJc w:val="right"/>
      <w:pPr>
        <w:ind w:left="2160" w:hanging="180"/>
      </w:pPr>
    </w:lvl>
    <w:lvl w:ilvl="3" w:tplc="68727B98">
      <w:start w:val="1"/>
      <w:numFmt w:val="decimal"/>
      <w:lvlText w:val="%4."/>
      <w:lvlJc w:val="left"/>
      <w:pPr>
        <w:ind w:left="2880" w:hanging="360"/>
      </w:pPr>
    </w:lvl>
    <w:lvl w:ilvl="4" w:tplc="0F544D1E">
      <w:start w:val="1"/>
      <w:numFmt w:val="lowerLetter"/>
      <w:lvlText w:val="%5."/>
      <w:lvlJc w:val="left"/>
      <w:pPr>
        <w:ind w:left="3600" w:hanging="360"/>
      </w:pPr>
    </w:lvl>
    <w:lvl w:ilvl="5" w:tplc="F2B009F4">
      <w:start w:val="1"/>
      <w:numFmt w:val="lowerRoman"/>
      <w:lvlText w:val="%6."/>
      <w:lvlJc w:val="right"/>
      <w:pPr>
        <w:ind w:left="4320" w:hanging="180"/>
      </w:pPr>
    </w:lvl>
    <w:lvl w:ilvl="6" w:tplc="2D14D0F0">
      <w:start w:val="1"/>
      <w:numFmt w:val="decimal"/>
      <w:lvlText w:val="%7."/>
      <w:lvlJc w:val="left"/>
      <w:pPr>
        <w:ind w:left="5040" w:hanging="360"/>
      </w:pPr>
    </w:lvl>
    <w:lvl w:ilvl="7" w:tplc="46DCBD8C">
      <w:start w:val="1"/>
      <w:numFmt w:val="lowerLetter"/>
      <w:lvlText w:val="%8."/>
      <w:lvlJc w:val="left"/>
      <w:pPr>
        <w:ind w:left="5760" w:hanging="360"/>
      </w:pPr>
    </w:lvl>
    <w:lvl w:ilvl="8" w:tplc="2B105AF0">
      <w:start w:val="1"/>
      <w:numFmt w:val="lowerRoman"/>
      <w:lvlText w:val="%9."/>
      <w:lvlJc w:val="right"/>
      <w:pPr>
        <w:ind w:left="6480" w:hanging="180"/>
      </w:pPr>
    </w:lvl>
  </w:abstractNum>
  <w:abstractNum w:abstractNumId="16" w15:restartNumberingAfterBreak="0">
    <w:nsid w:val="23AF6712"/>
    <w:multiLevelType w:val="hybridMultilevel"/>
    <w:tmpl w:val="00169502"/>
    <w:lvl w:ilvl="0" w:tplc="07B86F42">
      <w:start w:val="1"/>
      <w:numFmt w:val="decimal"/>
      <w:lvlText w:val="%1."/>
      <w:lvlJc w:val="left"/>
      <w:pPr>
        <w:ind w:left="720" w:hanging="360"/>
      </w:pPr>
    </w:lvl>
    <w:lvl w:ilvl="1" w:tplc="CB18DDDA">
      <w:start w:val="1"/>
      <w:numFmt w:val="decimal"/>
      <w:lvlText w:val="(%2)"/>
      <w:lvlJc w:val="left"/>
      <w:pPr>
        <w:ind w:left="1440" w:hanging="360"/>
      </w:pPr>
    </w:lvl>
    <w:lvl w:ilvl="2" w:tplc="72024EEA">
      <w:start w:val="1"/>
      <w:numFmt w:val="lowerRoman"/>
      <w:lvlText w:val="%3."/>
      <w:lvlJc w:val="right"/>
      <w:pPr>
        <w:ind w:left="2160" w:hanging="180"/>
      </w:pPr>
    </w:lvl>
    <w:lvl w:ilvl="3" w:tplc="E97CBEAA">
      <w:start w:val="1"/>
      <w:numFmt w:val="decimal"/>
      <w:lvlText w:val="%4."/>
      <w:lvlJc w:val="left"/>
      <w:pPr>
        <w:ind w:left="2880" w:hanging="360"/>
      </w:pPr>
    </w:lvl>
    <w:lvl w:ilvl="4" w:tplc="0D6C291C">
      <w:start w:val="1"/>
      <w:numFmt w:val="lowerLetter"/>
      <w:lvlText w:val="%5."/>
      <w:lvlJc w:val="left"/>
      <w:pPr>
        <w:ind w:left="3600" w:hanging="360"/>
      </w:pPr>
    </w:lvl>
    <w:lvl w:ilvl="5" w:tplc="8048DBC2">
      <w:start w:val="1"/>
      <w:numFmt w:val="lowerRoman"/>
      <w:lvlText w:val="%6."/>
      <w:lvlJc w:val="right"/>
      <w:pPr>
        <w:ind w:left="4320" w:hanging="180"/>
      </w:pPr>
    </w:lvl>
    <w:lvl w:ilvl="6" w:tplc="4D089AA8">
      <w:start w:val="1"/>
      <w:numFmt w:val="decimal"/>
      <w:lvlText w:val="%7."/>
      <w:lvlJc w:val="left"/>
      <w:pPr>
        <w:ind w:left="5040" w:hanging="360"/>
      </w:pPr>
    </w:lvl>
    <w:lvl w:ilvl="7" w:tplc="C64CDE04">
      <w:start w:val="1"/>
      <w:numFmt w:val="lowerLetter"/>
      <w:lvlText w:val="%8."/>
      <w:lvlJc w:val="left"/>
      <w:pPr>
        <w:ind w:left="5760" w:hanging="360"/>
      </w:pPr>
    </w:lvl>
    <w:lvl w:ilvl="8" w:tplc="E8F20AA6">
      <w:start w:val="1"/>
      <w:numFmt w:val="lowerRoman"/>
      <w:lvlText w:val="%9."/>
      <w:lvlJc w:val="right"/>
      <w:pPr>
        <w:ind w:left="6480" w:hanging="180"/>
      </w:pPr>
    </w:lvl>
  </w:abstractNum>
  <w:abstractNum w:abstractNumId="17"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588F27"/>
    <w:multiLevelType w:val="hybridMultilevel"/>
    <w:tmpl w:val="8E2E0C60"/>
    <w:lvl w:ilvl="0" w:tplc="083C269A">
      <w:start w:val="1"/>
      <w:numFmt w:val="decimal"/>
      <w:lvlText w:val="%1."/>
      <w:lvlJc w:val="left"/>
      <w:pPr>
        <w:ind w:left="720" w:hanging="360"/>
      </w:pPr>
    </w:lvl>
    <w:lvl w:ilvl="1" w:tplc="41C0BA4E">
      <w:start w:val="1"/>
      <w:numFmt w:val="lowerLetter"/>
      <w:lvlText w:val="%2."/>
      <w:lvlJc w:val="left"/>
      <w:pPr>
        <w:ind w:left="1440" w:hanging="360"/>
      </w:pPr>
    </w:lvl>
    <w:lvl w:ilvl="2" w:tplc="C4F0C564">
      <w:start w:val="1"/>
      <w:numFmt w:val="lowerRoman"/>
      <w:lvlText w:val="%3."/>
      <w:lvlJc w:val="right"/>
      <w:pPr>
        <w:ind w:left="2160" w:hanging="180"/>
      </w:pPr>
    </w:lvl>
    <w:lvl w:ilvl="3" w:tplc="43266068">
      <w:start w:val="1"/>
      <w:numFmt w:val="lowerLetter"/>
      <w:lvlText w:val="%4)"/>
      <w:lvlJc w:val="left"/>
      <w:pPr>
        <w:ind w:left="2880" w:hanging="360"/>
      </w:pPr>
    </w:lvl>
    <w:lvl w:ilvl="4" w:tplc="0EAC5B48">
      <w:start w:val="1"/>
      <w:numFmt w:val="lowerLetter"/>
      <w:lvlText w:val="%5."/>
      <w:lvlJc w:val="left"/>
      <w:pPr>
        <w:ind w:left="3600" w:hanging="360"/>
      </w:pPr>
    </w:lvl>
    <w:lvl w:ilvl="5" w:tplc="36E68218">
      <w:start w:val="1"/>
      <w:numFmt w:val="lowerRoman"/>
      <w:lvlText w:val="%6."/>
      <w:lvlJc w:val="right"/>
      <w:pPr>
        <w:ind w:left="4320" w:hanging="180"/>
      </w:pPr>
    </w:lvl>
    <w:lvl w:ilvl="6" w:tplc="63F406CE">
      <w:start w:val="1"/>
      <w:numFmt w:val="decimal"/>
      <w:lvlText w:val="%7."/>
      <w:lvlJc w:val="left"/>
      <w:pPr>
        <w:ind w:left="5040" w:hanging="360"/>
      </w:pPr>
    </w:lvl>
    <w:lvl w:ilvl="7" w:tplc="680E6F00">
      <w:start w:val="1"/>
      <w:numFmt w:val="lowerLetter"/>
      <w:lvlText w:val="%8."/>
      <w:lvlJc w:val="left"/>
      <w:pPr>
        <w:ind w:left="5760" w:hanging="360"/>
      </w:pPr>
    </w:lvl>
    <w:lvl w:ilvl="8" w:tplc="AA5E7224">
      <w:start w:val="1"/>
      <w:numFmt w:val="lowerRoman"/>
      <w:lvlText w:val="%9."/>
      <w:lvlJc w:val="right"/>
      <w:pPr>
        <w:ind w:left="6480" w:hanging="180"/>
      </w:pPr>
    </w:lvl>
  </w:abstractNum>
  <w:abstractNum w:abstractNumId="19"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F54A05"/>
    <w:multiLevelType w:val="hybridMultilevel"/>
    <w:tmpl w:val="3A9024FE"/>
    <w:lvl w:ilvl="0" w:tplc="7B027582">
      <w:start w:val="1"/>
      <w:numFmt w:val="decimal"/>
      <w:lvlText w:val="%1."/>
      <w:lvlJc w:val="left"/>
      <w:pPr>
        <w:ind w:left="720" w:hanging="360"/>
      </w:pPr>
    </w:lvl>
    <w:lvl w:ilvl="1" w:tplc="6A8C16BE">
      <w:start w:val="1"/>
      <w:numFmt w:val="decimal"/>
      <w:lvlText w:val="(%2)"/>
      <w:lvlJc w:val="left"/>
      <w:pPr>
        <w:ind w:left="1440" w:hanging="360"/>
      </w:pPr>
    </w:lvl>
    <w:lvl w:ilvl="2" w:tplc="F85ED7EE">
      <w:start w:val="1"/>
      <w:numFmt w:val="lowerRoman"/>
      <w:lvlText w:val="%3."/>
      <w:lvlJc w:val="right"/>
      <w:pPr>
        <w:ind w:left="2160" w:hanging="180"/>
      </w:pPr>
    </w:lvl>
    <w:lvl w:ilvl="3" w:tplc="745C636E">
      <w:start w:val="1"/>
      <w:numFmt w:val="decimal"/>
      <w:lvlText w:val="%4."/>
      <w:lvlJc w:val="left"/>
      <w:pPr>
        <w:ind w:left="2880" w:hanging="360"/>
      </w:pPr>
    </w:lvl>
    <w:lvl w:ilvl="4" w:tplc="FC5C193E">
      <w:start w:val="1"/>
      <w:numFmt w:val="lowerLetter"/>
      <w:lvlText w:val="%5."/>
      <w:lvlJc w:val="left"/>
      <w:pPr>
        <w:ind w:left="3600" w:hanging="360"/>
      </w:pPr>
    </w:lvl>
    <w:lvl w:ilvl="5" w:tplc="A7DC3114">
      <w:start w:val="1"/>
      <w:numFmt w:val="lowerRoman"/>
      <w:lvlText w:val="%6."/>
      <w:lvlJc w:val="right"/>
      <w:pPr>
        <w:ind w:left="4320" w:hanging="180"/>
      </w:pPr>
    </w:lvl>
    <w:lvl w:ilvl="6" w:tplc="5B46EC4E">
      <w:start w:val="1"/>
      <w:numFmt w:val="decimal"/>
      <w:lvlText w:val="%7."/>
      <w:lvlJc w:val="left"/>
      <w:pPr>
        <w:ind w:left="5040" w:hanging="360"/>
      </w:pPr>
    </w:lvl>
    <w:lvl w:ilvl="7" w:tplc="1CE84026">
      <w:start w:val="1"/>
      <w:numFmt w:val="lowerLetter"/>
      <w:lvlText w:val="%8."/>
      <w:lvlJc w:val="left"/>
      <w:pPr>
        <w:ind w:left="5760" w:hanging="360"/>
      </w:pPr>
    </w:lvl>
    <w:lvl w:ilvl="8" w:tplc="67A6C254">
      <w:start w:val="1"/>
      <w:numFmt w:val="lowerRoman"/>
      <w:lvlText w:val="%9."/>
      <w:lvlJc w:val="right"/>
      <w:pPr>
        <w:ind w:left="6480" w:hanging="180"/>
      </w:pPr>
    </w:lvl>
  </w:abstractNum>
  <w:abstractNum w:abstractNumId="21"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380CF1"/>
    <w:multiLevelType w:val="hybridMultilevel"/>
    <w:tmpl w:val="74649480"/>
    <w:lvl w:ilvl="0" w:tplc="80A6C462">
      <w:start w:val="1"/>
      <w:numFmt w:val="decimal"/>
      <w:lvlText w:val="%1."/>
      <w:lvlJc w:val="left"/>
      <w:pPr>
        <w:ind w:left="720" w:hanging="360"/>
      </w:pPr>
    </w:lvl>
    <w:lvl w:ilvl="1" w:tplc="788C0242">
      <w:start w:val="1"/>
      <w:numFmt w:val="decimal"/>
      <w:lvlText w:val="(%2)"/>
      <w:lvlJc w:val="left"/>
      <w:pPr>
        <w:ind w:left="1440" w:hanging="360"/>
      </w:pPr>
    </w:lvl>
    <w:lvl w:ilvl="2" w:tplc="DCF42304">
      <w:start w:val="1"/>
      <w:numFmt w:val="lowerRoman"/>
      <w:lvlText w:val="%3."/>
      <w:lvlJc w:val="right"/>
      <w:pPr>
        <w:ind w:left="2160" w:hanging="180"/>
      </w:pPr>
    </w:lvl>
    <w:lvl w:ilvl="3" w:tplc="AB7E7422">
      <w:start w:val="1"/>
      <w:numFmt w:val="decimal"/>
      <w:lvlText w:val="%4."/>
      <w:lvlJc w:val="left"/>
      <w:pPr>
        <w:ind w:left="2880" w:hanging="360"/>
      </w:pPr>
    </w:lvl>
    <w:lvl w:ilvl="4" w:tplc="D0BAF91E">
      <w:start w:val="1"/>
      <w:numFmt w:val="lowerLetter"/>
      <w:lvlText w:val="%5."/>
      <w:lvlJc w:val="left"/>
      <w:pPr>
        <w:ind w:left="3600" w:hanging="360"/>
      </w:pPr>
    </w:lvl>
    <w:lvl w:ilvl="5" w:tplc="956A7080">
      <w:start w:val="1"/>
      <w:numFmt w:val="lowerRoman"/>
      <w:lvlText w:val="%6."/>
      <w:lvlJc w:val="right"/>
      <w:pPr>
        <w:ind w:left="4320" w:hanging="180"/>
      </w:pPr>
    </w:lvl>
    <w:lvl w:ilvl="6" w:tplc="47E6CE40">
      <w:start w:val="1"/>
      <w:numFmt w:val="decimal"/>
      <w:lvlText w:val="%7."/>
      <w:lvlJc w:val="left"/>
      <w:pPr>
        <w:ind w:left="5040" w:hanging="360"/>
      </w:pPr>
    </w:lvl>
    <w:lvl w:ilvl="7" w:tplc="EA78943A">
      <w:start w:val="1"/>
      <w:numFmt w:val="lowerLetter"/>
      <w:lvlText w:val="%8."/>
      <w:lvlJc w:val="left"/>
      <w:pPr>
        <w:ind w:left="5760" w:hanging="360"/>
      </w:pPr>
    </w:lvl>
    <w:lvl w:ilvl="8" w:tplc="D7BCDA6A">
      <w:start w:val="1"/>
      <w:numFmt w:val="lowerRoman"/>
      <w:lvlText w:val="%9."/>
      <w:lvlJc w:val="right"/>
      <w:pPr>
        <w:ind w:left="6480" w:hanging="180"/>
      </w:pPr>
    </w:lvl>
  </w:abstractNum>
  <w:abstractNum w:abstractNumId="23"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EA9B4D"/>
    <w:multiLevelType w:val="hybridMultilevel"/>
    <w:tmpl w:val="5AE6B972"/>
    <w:lvl w:ilvl="0" w:tplc="D5A26AA2">
      <w:start w:val="1"/>
      <w:numFmt w:val="bullet"/>
      <w:lvlText w:val=""/>
      <w:lvlJc w:val="left"/>
      <w:pPr>
        <w:ind w:left="720" w:hanging="360"/>
      </w:pPr>
      <w:rPr>
        <w:rFonts w:ascii="Symbol" w:hAnsi="Symbol" w:hint="default"/>
      </w:rPr>
    </w:lvl>
    <w:lvl w:ilvl="1" w:tplc="66D6A4BE">
      <w:start w:val="1"/>
      <w:numFmt w:val="bullet"/>
      <w:lvlText w:val="o"/>
      <w:lvlJc w:val="left"/>
      <w:pPr>
        <w:ind w:left="1440" w:hanging="360"/>
      </w:pPr>
      <w:rPr>
        <w:rFonts w:ascii="Courier New" w:hAnsi="Courier New" w:hint="default"/>
      </w:rPr>
    </w:lvl>
    <w:lvl w:ilvl="2" w:tplc="B85C2612">
      <w:start w:val="1"/>
      <w:numFmt w:val="bullet"/>
      <w:lvlText w:val=""/>
      <w:lvlJc w:val="left"/>
      <w:pPr>
        <w:ind w:left="2160" w:hanging="360"/>
      </w:pPr>
      <w:rPr>
        <w:rFonts w:ascii="Wingdings" w:hAnsi="Wingdings" w:hint="default"/>
      </w:rPr>
    </w:lvl>
    <w:lvl w:ilvl="3" w:tplc="E19CA940">
      <w:start w:val="1"/>
      <w:numFmt w:val="bullet"/>
      <w:lvlText w:val=""/>
      <w:lvlJc w:val="left"/>
      <w:pPr>
        <w:ind w:left="2880" w:hanging="360"/>
      </w:pPr>
      <w:rPr>
        <w:rFonts w:ascii="Symbol" w:hAnsi="Symbol" w:hint="default"/>
      </w:rPr>
    </w:lvl>
    <w:lvl w:ilvl="4" w:tplc="A2CABC90">
      <w:start w:val="1"/>
      <w:numFmt w:val="bullet"/>
      <w:lvlText w:val="o"/>
      <w:lvlJc w:val="left"/>
      <w:pPr>
        <w:ind w:left="3600" w:hanging="360"/>
      </w:pPr>
      <w:rPr>
        <w:rFonts w:ascii="Courier New" w:hAnsi="Courier New" w:hint="default"/>
      </w:rPr>
    </w:lvl>
    <w:lvl w:ilvl="5" w:tplc="77CC3DE4">
      <w:start w:val="1"/>
      <w:numFmt w:val="bullet"/>
      <w:lvlText w:val=""/>
      <w:lvlJc w:val="left"/>
      <w:pPr>
        <w:ind w:left="4320" w:hanging="360"/>
      </w:pPr>
      <w:rPr>
        <w:rFonts w:ascii="Wingdings" w:hAnsi="Wingdings" w:hint="default"/>
      </w:rPr>
    </w:lvl>
    <w:lvl w:ilvl="6" w:tplc="D77EBC5C">
      <w:start w:val="1"/>
      <w:numFmt w:val="bullet"/>
      <w:lvlText w:val=""/>
      <w:lvlJc w:val="left"/>
      <w:pPr>
        <w:ind w:left="5040" w:hanging="360"/>
      </w:pPr>
      <w:rPr>
        <w:rFonts w:ascii="Symbol" w:hAnsi="Symbol" w:hint="default"/>
      </w:rPr>
    </w:lvl>
    <w:lvl w:ilvl="7" w:tplc="8BDA97F8">
      <w:start w:val="1"/>
      <w:numFmt w:val="bullet"/>
      <w:lvlText w:val="o"/>
      <w:lvlJc w:val="left"/>
      <w:pPr>
        <w:ind w:left="5760" w:hanging="360"/>
      </w:pPr>
      <w:rPr>
        <w:rFonts w:ascii="Courier New" w:hAnsi="Courier New" w:hint="default"/>
      </w:rPr>
    </w:lvl>
    <w:lvl w:ilvl="8" w:tplc="89108A9C">
      <w:start w:val="1"/>
      <w:numFmt w:val="bullet"/>
      <w:lvlText w:val=""/>
      <w:lvlJc w:val="left"/>
      <w:pPr>
        <w:ind w:left="6480" w:hanging="360"/>
      </w:pPr>
      <w:rPr>
        <w:rFonts w:ascii="Wingdings" w:hAnsi="Wingdings" w:hint="default"/>
      </w:rPr>
    </w:lvl>
  </w:abstractNum>
  <w:abstractNum w:abstractNumId="25" w15:restartNumberingAfterBreak="0">
    <w:nsid w:val="397BB682"/>
    <w:multiLevelType w:val="hybridMultilevel"/>
    <w:tmpl w:val="2B3A9708"/>
    <w:lvl w:ilvl="0" w:tplc="848C5214">
      <w:start w:val="1"/>
      <w:numFmt w:val="lowerLetter"/>
      <w:lvlText w:val="%1."/>
      <w:lvlJc w:val="left"/>
      <w:pPr>
        <w:ind w:left="720" w:hanging="360"/>
      </w:pPr>
    </w:lvl>
    <w:lvl w:ilvl="1" w:tplc="1E1A0EDC">
      <w:start w:val="1"/>
      <w:numFmt w:val="lowerLetter"/>
      <w:lvlText w:val="%2."/>
      <w:lvlJc w:val="left"/>
      <w:pPr>
        <w:ind w:left="1440" w:hanging="360"/>
      </w:pPr>
    </w:lvl>
    <w:lvl w:ilvl="2" w:tplc="57083ACC">
      <w:start w:val="1"/>
      <w:numFmt w:val="lowerRoman"/>
      <w:lvlText w:val="%3."/>
      <w:lvlJc w:val="right"/>
      <w:pPr>
        <w:ind w:left="2160" w:hanging="180"/>
      </w:pPr>
    </w:lvl>
    <w:lvl w:ilvl="3" w:tplc="16562900">
      <w:start w:val="1"/>
      <w:numFmt w:val="decimal"/>
      <w:lvlText w:val="%4."/>
      <w:lvlJc w:val="left"/>
      <w:pPr>
        <w:ind w:left="2880" w:hanging="360"/>
      </w:pPr>
    </w:lvl>
    <w:lvl w:ilvl="4" w:tplc="3E0E3168">
      <w:start w:val="1"/>
      <w:numFmt w:val="lowerLetter"/>
      <w:lvlText w:val="%5."/>
      <w:lvlJc w:val="left"/>
      <w:pPr>
        <w:ind w:left="3600" w:hanging="360"/>
      </w:pPr>
    </w:lvl>
    <w:lvl w:ilvl="5" w:tplc="CD72439A">
      <w:start w:val="1"/>
      <w:numFmt w:val="lowerRoman"/>
      <w:lvlText w:val="%6."/>
      <w:lvlJc w:val="right"/>
      <w:pPr>
        <w:ind w:left="4320" w:hanging="180"/>
      </w:pPr>
    </w:lvl>
    <w:lvl w:ilvl="6" w:tplc="01847236">
      <w:start w:val="1"/>
      <w:numFmt w:val="decimal"/>
      <w:lvlText w:val="%7."/>
      <w:lvlJc w:val="left"/>
      <w:pPr>
        <w:ind w:left="5040" w:hanging="360"/>
      </w:pPr>
    </w:lvl>
    <w:lvl w:ilvl="7" w:tplc="17BE551E">
      <w:start w:val="1"/>
      <w:numFmt w:val="lowerLetter"/>
      <w:lvlText w:val="%8."/>
      <w:lvlJc w:val="left"/>
      <w:pPr>
        <w:ind w:left="5760" w:hanging="360"/>
      </w:pPr>
    </w:lvl>
    <w:lvl w:ilvl="8" w:tplc="F6D28792">
      <w:start w:val="1"/>
      <w:numFmt w:val="lowerRoman"/>
      <w:lvlText w:val="%9."/>
      <w:lvlJc w:val="right"/>
      <w:pPr>
        <w:ind w:left="6480" w:hanging="180"/>
      </w:pPr>
    </w:lvl>
  </w:abstractNum>
  <w:abstractNum w:abstractNumId="26" w15:restartNumberingAfterBreak="0">
    <w:nsid w:val="3E117005"/>
    <w:multiLevelType w:val="hybridMultilevel"/>
    <w:tmpl w:val="E7460650"/>
    <w:lvl w:ilvl="0" w:tplc="AA003986">
      <w:start w:val="1"/>
      <w:numFmt w:val="decimal"/>
      <w:lvlText w:val="%1."/>
      <w:lvlJc w:val="left"/>
      <w:pPr>
        <w:ind w:left="720" w:hanging="360"/>
      </w:pPr>
    </w:lvl>
    <w:lvl w:ilvl="1" w:tplc="5AD2C3BA">
      <w:start w:val="1"/>
      <w:numFmt w:val="decimal"/>
      <w:lvlText w:val="(%2)"/>
      <w:lvlJc w:val="left"/>
      <w:pPr>
        <w:ind w:left="1440" w:hanging="360"/>
      </w:pPr>
    </w:lvl>
    <w:lvl w:ilvl="2" w:tplc="4B0431DA">
      <w:start w:val="1"/>
      <w:numFmt w:val="lowerRoman"/>
      <w:lvlText w:val="%3."/>
      <w:lvlJc w:val="right"/>
      <w:pPr>
        <w:ind w:left="2160" w:hanging="180"/>
      </w:pPr>
    </w:lvl>
    <w:lvl w:ilvl="3" w:tplc="C72C9FD2">
      <w:start w:val="1"/>
      <w:numFmt w:val="decimal"/>
      <w:lvlText w:val="%4."/>
      <w:lvlJc w:val="left"/>
      <w:pPr>
        <w:ind w:left="2880" w:hanging="360"/>
      </w:pPr>
    </w:lvl>
    <w:lvl w:ilvl="4" w:tplc="DBDACC8E">
      <w:start w:val="1"/>
      <w:numFmt w:val="lowerLetter"/>
      <w:lvlText w:val="%5."/>
      <w:lvlJc w:val="left"/>
      <w:pPr>
        <w:ind w:left="3600" w:hanging="360"/>
      </w:pPr>
    </w:lvl>
    <w:lvl w:ilvl="5" w:tplc="0E9E42B0">
      <w:start w:val="1"/>
      <w:numFmt w:val="lowerRoman"/>
      <w:lvlText w:val="%6."/>
      <w:lvlJc w:val="right"/>
      <w:pPr>
        <w:ind w:left="4320" w:hanging="180"/>
      </w:pPr>
    </w:lvl>
    <w:lvl w:ilvl="6" w:tplc="C9266608">
      <w:start w:val="1"/>
      <w:numFmt w:val="decimal"/>
      <w:lvlText w:val="%7."/>
      <w:lvlJc w:val="left"/>
      <w:pPr>
        <w:ind w:left="5040" w:hanging="360"/>
      </w:pPr>
    </w:lvl>
    <w:lvl w:ilvl="7" w:tplc="DF822BAC">
      <w:start w:val="1"/>
      <w:numFmt w:val="lowerLetter"/>
      <w:lvlText w:val="%8."/>
      <w:lvlJc w:val="left"/>
      <w:pPr>
        <w:ind w:left="5760" w:hanging="360"/>
      </w:pPr>
    </w:lvl>
    <w:lvl w:ilvl="8" w:tplc="AFE67862">
      <w:start w:val="1"/>
      <w:numFmt w:val="lowerRoman"/>
      <w:lvlText w:val="%9."/>
      <w:lvlJc w:val="right"/>
      <w:pPr>
        <w:ind w:left="6480" w:hanging="180"/>
      </w:pPr>
    </w:lvl>
  </w:abstractNum>
  <w:abstractNum w:abstractNumId="27" w15:restartNumberingAfterBreak="0">
    <w:nsid w:val="43D938CF"/>
    <w:multiLevelType w:val="hybridMultilevel"/>
    <w:tmpl w:val="B09A8380"/>
    <w:lvl w:ilvl="0" w:tplc="6D5E1E74">
      <w:start w:val="1"/>
      <w:numFmt w:val="decimal"/>
      <w:lvlText w:val="%1."/>
      <w:lvlJc w:val="left"/>
      <w:pPr>
        <w:ind w:left="720" w:hanging="360"/>
      </w:pPr>
    </w:lvl>
    <w:lvl w:ilvl="1" w:tplc="A52638CA">
      <w:start w:val="1"/>
      <w:numFmt w:val="decimal"/>
      <w:lvlText w:val="(%2)"/>
      <w:lvlJc w:val="left"/>
      <w:pPr>
        <w:ind w:left="1440" w:hanging="360"/>
      </w:pPr>
    </w:lvl>
    <w:lvl w:ilvl="2" w:tplc="168C78E4">
      <w:start w:val="1"/>
      <w:numFmt w:val="lowerRoman"/>
      <w:lvlText w:val="%3."/>
      <w:lvlJc w:val="right"/>
      <w:pPr>
        <w:ind w:left="2160" w:hanging="180"/>
      </w:pPr>
    </w:lvl>
    <w:lvl w:ilvl="3" w:tplc="29560C2C">
      <w:start w:val="1"/>
      <w:numFmt w:val="decimal"/>
      <w:lvlText w:val="%4."/>
      <w:lvlJc w:val="left"/>
      <w:pPr>
        <w:ind w:left="2880" w:hanging="360"/>
      </w:pPr>
    </w:lvl>
    <w:lvl w:ilvl="4" w:tplc="4986EDFE">
      <w:start w:val="1"/>
      <w:numFmt w:val="lowerLetter"/>
      <w:lvlText w:val="%5."/>
      <w:lvlJc w:val="left"/>
      <w:pPr>
        <w:ind w:left="3600" w:hanging="360"/>
      </w:pPr>
    </w:lvl>
    <w:lvl w:ilvl="5" w:tplc="DE2E3A82">
      <w:start w:val="1"/>
      <w:numFmt w:val="lowerRoman"/>
      <w:lvlText w:val="%6."/>
      <w:lvlJc w:val="right"/>
      <w:pPr>
        <w:ind w:left="4320" w:hanging="180"/>
      </w:pPr>
    </w:lvl>
    <w:lvl w:ilvl="6" w:tplc="1944BD12">
      <w:start w:val="1"/>
      <w:numFmt w:val="decimal"/>
      <w:lvlText w:val="%7."/>
      <w:lvlJc w:val="left"/>
      <w:pPr>
        <w:ind w:left="5040" w:hanging="360"/>
      </w:pPr>
    </w:lvl>
    <w:lvl w:ilvl="7" w:tplc="13C27078">
      <w:start w:val="1"/>
      <w:numFmt w:val="lowerLetter"/>
      <w:lvlText w:val="%8."/>
      <w:lvlJc w:val="left"/>
      <w:pPr>
        <w:ind w:left="5760" w:hanging="360"/>
      </w:pPr>
    </w:lvl>
    <w:lvl w:ilvl="8" w:tplc="2AA8DD16">
      <w:start w:val="1"/>
      <w:numFmt w:val="lowerRoman"/>
      <w:lvlText w:val="%9."/>
      <w:lvlJc w:val="right"/>
      <w:pPr>
        <w:ind w:left="6480" w:hanging="180"/>
      </w:pPr>
    </w:lvl>
  </w:abstractNum>
  <w:abstractNum w:abstractNumId="28" w15:restartNumberingAfterBreak="0">
    <w:nsid w:val="44D6A66C"/>
    <w:multiLevelType w:val="hybridMultilevel"/>
    <w:tmpl w:val="53067CF6"/>
    <w:lvl w:ilvl="0" w:tplc="790676EA">
      <w:start w:val="1"/>
      <w:numFmt w:val="decimal"/>
      <w:lvlText w:val="%1."/>
      <w:lvlJc w:val="left"/>
      <w:pPr>
        <w:ind w:left="720" w:hanging="360"/>
      </w:pPr>
    </w:lvl>
    <w:lvl w:ilvl="1" w:tplc="5476950A">
      <w:start w:val="1"/>
      <w:numFmt w:val="decimal"/>
      <w:lvlText w:val="(%2)"/>
      <w:lvlJc w:val="left"/>
      <w:pPr>
        <w:ind w:left="1440" w:hanging="360"/>
      </w:pPr>
    </w:lvl>
    <w:lvl w:ilvl="2" w:tplc="48F2EB32">
      <w:start w:val="1"/>
      <w:numFmt w:val="lowerRoman"/>
      <w:lvlText w:val="%3."/>
      <w:lvlJc w:val="right"/>
      <w:pPr>
        <w:ind w:left="2160" w:hanging="180"/>
      </w:pPr>
    </w:lvl>
    <w:lvl w:ilvl="3" w:tplc="8792500C">
      <w:start w:val="1"/>
      <w:numFmt w:val="decimal"/>
      <w:lvlText w:val="%4."/>
      <w:lvlJc w:val="left"/>
      <w:pPr>
        <w:ind w:left="2880" w:hanging="360"/>
      </w:pPr>
    </w:lvl>
    <w:lvl w:ilvl="4" w:tplc="2A822326">
      <w:start w:val="1"/>
      <w:numFmt w:val="lowerLetter"/>
      <w:lvlText w:val="%5."/>
      <w:lvlJc w:val="left"/>
      <w:pPr>
        <w:ind w:left="3600" w:hanging="360"/>
      </w:pPr>
    </w:lvl>
    <w:lvl w:ilvl="5" w:tplc="EF564B2C">
      <w:start w:val="1"/>
      <w:numFmt w:val="lowerRoman"/>
      <w:lvlText w:val="%6."/>
      <w:lvlJc w:val="right"/>
      <w:pPr>
        <w:ind w:left="4320" w:hanging="180"/>
      </w:pPr>
    </w:lvl>
    <w:lvl w:ilvl="6" w:tplc="6BA8AA0A">
      <w:start w:val="1"/>
      <w:numFmt w:val="decimal"/>
      <w:lvlText w:val="%7."/>
      <w:lvlJc w:val="left"/>
      <w:pPr>
        <w:ind w:left="5040" w:hanging="360"/>
      </w:pPr>
    </w:lvl>
    <w:lvl w:ilvl="7" w:tplc="F2A2C5BA">
      <w:start w:val="1"/>
      <w:numFmt w:val="lowerLetter"/>
      <w:lvlText w:val="%8."/>
      <w:lvlJc w:val="left"/>
      <w:pPr>
        <w:ind w:left="5760" w:hanging="360"/>
      </w:pPr>
    </w:lvl>
    <w:lvl w:ilvl="8" w:tplc="FAF075A8">
      <w:start w:val="1"/>
      <w:numFmt w:val="lowerRoman"/>
      <w:lvlText w:val="%9."/>
      <w:lvlJc w:val="right"/>
      <w:pPr>
        <w:ind w:left="6480" w:hanging="180"/>
      </w:pPr>
    </w:lvl>
  </w:abstractNum>
  <w:abstractNum w:abstractNumId="29" w15:restartNumberingAfterBreak="0">
    <w:nsid w:val="44E2EE3D"/>
    <w:multiLevelType w:val="hybridMultilevel"/>
    <w:tmpl w:val="E1866B70"/>
    <w:lvl w:ilvl="0" w:tplc="252A3C1A">
      <w:start w:val="1"/>
      <w:numFmt w:val="lowerLetter"/>
      <w:lvlText w:val="%1."/>
      <w:lvlJc w:val="left"/>
      <w:pPr>
        <w:ind w:left="720" w:hanging="360"/>
      </w:pPr>
    </w:lvl>
    <w:lvl w:ilvl="1" w:tplc="0EBA7386">
      <w:start w:val="1"/>
      <w:numFmt w:val="decimal"/>
      <w:lvlText w:val="%2."/>
      <w:lvlJc w:val="left"/>
      <w:pPr>
        <w:ind w:left="1440" w:hanging="360"/>
      </w:pPr>
    </w:lvl>
    <w:lvl w:ilvl="2" w:tplc="68761164">
      <w:start w:val="1"/>
      <w:numFmt w:val="lowerRoman"/>
      <w:lvlText w:val="%3."/>
      <w:lvlJc w:val="right"/>
      <w:pPr>
        <w:ind w:left="2160" w:hanging="180"/>
      </w:pPr>
    </w:lvl>
    <w:lvl w:ilvl="3" w:tplc="6DAE19D0">
      <w:start w:val="1"/>
      <w:numFmt w:val="lowerLetter"/>
      <w:lvlText w:val="%4."/>
      <w:lvlJc w:val="left"/>
      <w:pPr>
        <w:ind w:left="2880" w:hanging="360"/>
      </w:pPr>
    </w:lvl>
    <w:lvl w:ilvl="4" w:tplc="A8705ED0">
      <w:start w:val="1"/>
      <w:numFmt w:val="lowerLetter"/>
      <w:lvlText w:val="%5."/>
      <w:lvlJc w:val="left"/>
      <w:pPr>
        <w:ind w:left="3600" w:hanging="360"/>
      </w:pPr>
    </w:lvl>
    <w:lvl w:ilvl="5" w:tplc="B3204008">
      <w:start w:val="1"/>
      <w:numFmt w:val="lowerRoman"/>
      <w:lvlText w:val="%6."/>
      <w:lvlJc w:val="right"/>
      <w:pPr>
        <w:ind w:left="4320" w:hanging="180"/>
      </w:pPr>
    </w:lvl>
    <w:lvl w:ilvl="6" w:tplc="DB62FD8A">
      <w:start w:val="1"/>
      <w:numFmt w:val="decimal"/>
      <w:lvlText w:val="%7."/>
      <w:lvlJc w:val="left"/>
      <w:pPr>
        <w:ind w:left="5040" w:hanging="360"/>
      </w:pPr>
    </w:lvl>
    <w:lvl w:ilvl="7" w:tplc="1F14925A">
      <w:start w:val="1"/>
      <w:numFmt w:val="lowerLetter"/>
      <w:lvlText w:val="%8."/>
      <w:lvlJc w:val="left"/>
      <w:pPr>
        <w:ind w:left="5760" w:hanging="360"/>
      </w:pPr>
    </w:lvl>
    <w:lvl w:ilvl="8" w:tplc="09A41FD8">
      <w:start w:val="1"/>
      <w:numFmt w:val="lowerRoman"/>
      <w:lvlText w:val="%9."/>
      <w:lvlJc w:val="right"/>
      <w:pPr>
        <w:ind w:left="6480" w:hanging="180"/>
      </w:pPr>
    </w:lvl>
  </w:abstractNum>
  <w:abstractNum w:abstractNumId="30" w15:restartNumberingAfterBreak="0">
    <w:nsid w:val="4785D040"/>
    <w:multiLevelType w:val="hybridMultilevel"/>
    <w:tmpl w:val="18E2F194"/>
    <w:lvl w:ilvl="0" w:tplc="561CED22">
      <w:start w:val="1"/>
      <w:numFmt w:val="lowerLetter"/>
      <w:lvlText w:val="%1."/>
      <w:lvlJc w:val="left"/>
      <w:pPr>
        <w:ind w:left="720" w:hanging="360"/>
      </w:pPr>
    </w:lvl>
    <w:lvl w:ilvl="1" w:tplc="C51424AA">
      <w:start w:val="1"/>
      <w:numFmt w:val="lowerLetter"/>
      <w:lvlText w:val="%2."/>
      <w:lvlJc w:val="left"/>
      <w:pPr>
        <w:ind w:left="1440" w:hanging="360"/>
      </w:pPr>
    </w:lvl>
    <w:lvl w:ilvl="2" w:tplc="DA0C9C0A">
      <w:start w:val="1"/>
      <w:numFmt w:val="lowerRoman"/>
      <w:lvlText w:val="%3."/>
      <w:lvlJc w:val="right"/>
      <w:pPr>
        <w:ind w:left="2160" w:hanging="180"/>
      </w:pPr>
    </w:lvl>
    <w:lvl w:ilvl="3" w:tplc="B4AA73E0">
      <w:start w:val="1"/>
      <w:numFmt w:val="decimal"/>
      <w:lvlText w:val="%4."/>
      <w:lvlJc w:val="left"/>
      <w:pPr>
        <w:ind w:left="2880" w:hanging="360"/>
      </w:pPr>
    </w:lvl>
    <w:lvl w:ilvl="4" w:tplc="EF542BC0">
      <w:start w:val="1"/>
      <w:numFmt w:val="lowerLetter"/>
      <w:lvlText w:val="%5."/>
      <w:lvlJc w:val="left"/>
      <w:pPr>
        <w:ind w:left="3600" w:hanging="360"/>
      </w:pPr>
    </w:lvl>
    <w:lvl w:ilvl="5" w:tplc="B198C122">
      <w:start w:val="1"/>
      <w:numFmt w:val="lowerRoman"/>
      <w:lvlText w:val="%6."/>
      <w:lvlJc w:val="right"/>
      <w:pPr>
        <w:ind w:left="4320" w:hanging="180"/>
      </w:pPr>
    </w:lvl>
    <w:lvl w:ilvl="6" w:tplc="BD5CF20C">
      <w:start w:val="1"/>
      <w:numFmt w:val="decimal"/>
      <w:lvlText w:val="%7."/>
      <w:lvlJc w:val="left"/>
      <w:pPr>
        <w:ind w:left="5040" w:hanging="360"/>
      </w:pPr>
    </w:lvl>
    <w:lvl w:ilvl="7" w:tplc="7C38EC68">
      <w:start w:val="1"/>
      <w:numFmt w:val="lowerLetter"/>
      <w:lvlText w:val="%8."/>
      <w:lvlJc w:val="left"/>
      <w:pPr>
        <w:ind w:left="5760" w:hanging="360"/>
      </w:pPr>
    </w:lvl>
    <w:lvl w:ilvl="8" w:tplc="D48ED612">
      <w:start w:val="1"/>
      <w:numFmt w:val="lowerRoman"/>
      <w:lvlText w:val="%9."/>
      <w:lvlJc w:val="right"/>
      <w:pPr>
        <w:ind w:left="6480" w:hanging="180"/>
      </w:pPr>
    </w:lvl>
  </w:abstractNum>
  <w:abstractNum w:abstractNumId="31"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E4C496"/>
    <w:multiLevelType w:val="hybridMultilevel"/>
    <w:tmpl w:val="3780A690"/>
    <w:lvl w:ilvl="0" w:tplc="96744AF2">
      <w:start w:val="1"/>
      <w:numFmt w:val="lowerLetter"/>
      <w:lvlText w:val="%1."/>
      <w:lvlJc w:val="left"/>
      <w:pPr>
        <w:ind w:left="720" w:hanging="360"/>
      </w:pPr>
    </w:lvl>
    <w:lvl w:ilvl="1" w:tplc="B7ACB9AE">
      <w:start w:val="1"/>
      <w:numFmt w:val="lowerLetter"/>
      <w:lvlText w:val="%2."/>
      <w:lvlJc w:val="left"/>
      <w:pPr>
        <w:ind w:left="1440" w:hanging="360"/>
      </w:pPr>
    </w:lvl>
    <w:lvl w:ilvl="2" w:tplc="B7C45EF0">
      <w:start w:val="1"/>
      <w:numFmt w:val="lowerRoman"/>
      <w:lvlText w:val="%3."/>
      <w:lvlJc w:val="right"/>
      <w:pPr>
        <w:ind w:left="2160" w:hanging="180"/>
      </w:pPr>
    </w:lvl>
    <w:lvl w:ilvl="3" w:tplc="8330396A">
      <w:start w:val="1"/>
      <w:numFmt w:val="decimal"/>
      <w:lvlText w:val="%4."/>
      <w:lvlJc w:val="left"/>
      <w:pPr>
        <w:ind w:left="2880" w:hanging="360"/>
      </w:pPr>
    </w:lvl>
    <w:lvl w:ilvl="4" w:tplc="042A14CE">
      <w:start w:val="1"/>
      <w:numFmt w:val="lowerLetter"/>
      <w:lvlText w:val="%5."/>
      <w:lvlJc w:val="left"/>
      <w:pPr>
        <w:ind w:left="3600" w:hanging="360"/>
      </w:pPr>
    </w:lvl>
    <w:lvl w:ilvl="5" w:tplc="819A95A8">
      <w:start w:val="1"/>
      <w:numFmt w:val="lowerRoman"/>
      <w:lvlText w:val="%6."/>
      <w:lvlJc w:val="right"/>
      <w:pPr>
        <w:ind w:left="4320" w:hanging="180"/>
      </w:pPr>
    </w:lvl>
    <w:lvl w:ilvl="6" w:tplc="F0349EBC">
      <w:start w:val="1"/>
      <w:numFmt w:val="decimal"/>
      <w:lvlText w:val="%7."/>
      <w:lvlJc w:val="left"/>
      <w:pPr>
        <w:ind w:left="5040" w:hanging="360"/>
      </w:pPr>
    </w:lvl>
    <w:lvl w:ilvl="7" w:tplc="07C20408">
      <w:start w:val="1"/>
      <w:numFmt w:val="lowerLetter"/>
      <w:lvlText w:val="%8."/>
      <w:lvlJc w:val="left"/>
      <w:pPr>
        <w:ind w:left="5760" w:hanging="360"/>
      </w:pPr>
    </w:lvl>
    <w:lvl w:ilvl="8" w:tplc="12C68B20">
      <w:start w:val="1"/>
      <w:numFmt w:val="lowerRoman"/>
      <w:lvlText w:val="%9."/>
      <w:lvlJc w:val="right"/>
      <w:pPr>
        <w:ind w:left="6480" w:hanging="180"/>
      </w:pPr>
    </w:lvl>
  </w:abstractNum>
  <w:abstractNum w:abstractNumId="33" w15:restartNumberingAfterBreak="0">
    <w:nsid w:val="4DE6007A"/>
    <w:multiLevelType w:val="hybridMultilevel"/>
    <w:tmpl w:val="215AE4D4"/>
    <w:lvl w:ilvl="0" w:tplc="41D02338">
      <w:start w:val="1"/>
      <w:numFmt w:val="lowerLetter"/>
      <w:lvlText w:val="%1."/>
      <w:lvlJc w:val="left"/>
      <w:pPr>
        <w:ind w:left="720" w:hanging="360"/>
      </w:pPr>
    </w:lvl>
    <w:lvl w:ilvl="1" w:tplc="7DDA7E9A">
      <w:start w:val="1"/>
      <w:numFmt w:val="lowerLetter"/>
      <w:lvlText w:val="%2."/>
      <w:lvlJc w:val="left"/>
      <w:pPr>
        <w:ind w:left="1440" w:hanging="360"/>
      </w:pPr>
    </w:lvl>
    <w:lvl w:ilvl="2" w:tplc="36B2CA02">
      <w:start w:val="1"/>
      <w:numFmt w:val="lowerRoman"/>
      <w:lvlText w:val="%3."/>
      <w:lvlJc w:val="right"/>
      <w:pPr>
        <w:ind w:left="2160" w:hanging="180"/>
      </w:pPr>
    </w:lvl>
    <w:lvl w:ilvl="3" w:tplc="25602CDC">
      <w:start w:val="1"/>
      <w:numFmt w:val="decimal"/>
      <w:lvlText w:val="%4."/>
      <w:lvlJc w:val="left"/>
      <w:pPr>
        <w:ind w:left="2880" w:hanging="360"/>
      </w:pPr>
    </w:lvl>
    <w:lvl w:ilvl="4" w:tplc="65D88E4C">
      <w:start w:val="1"/>
      <w:numFmt w:val="lowerLetter"/>
      <w:lvlText w:val="%5."/>
      <w:lvlJc w:val="left"/>
      <w:pPr>
        <w:ind w:left="3600" w:hanging="360"/>
      </w:pPr>
    </w:lvl>
    <w:lvl w:ilvl="5" w:tplc="753022CE">
      <w:start w:val="1"/>
      <w:numFmt w:val="lowerRoman"/>
      <w:lvlText w:val="%6."/>
      <w:lvlJc w:val="right"/>
      <w:pPr>
        <w:ind w:left="4320" w:hanging="180"/>
      </w:pPr>
    </w:lvl>
    <w:lvl w:ilvl="6" w:tplc="A0DC88D8">
      <w:start w:val="1"/>
      <w:numFmt w:val="decimal"/>
      <w:lvlText w:val="%7."/>
      <w:lvlJc w:val="left"/>
      <w:pPr>
        <w:ind w:left="5040" w:hanging="360"/>
      </w:pPr>
    </w:lvl>
    <w:lvl w:ilvl="7" w:tplc="271CEA80">
      <w:start w:val="1"/>
      <w:numFmt w:val="lowerLetter"/>
      <w:lvlText w:val="%8."/>
      <w:lvlJc w:val="left"/>
      <w:pPr>
        <w:ind w:left="5760" w:hanging="360"/>
      </w:pPr>
    </w:lvl>
    <w:lvl w:ilvl="8" w:tplc="EB663570">
      <w:start w:val="1"/>
      <w:numFmt w:val="lowerRoman"/>
      <w:lvlText w:val="%9."/>
      <w:lvlJc w:val="right"/>
      <w:pPr>
        <w:ind w:left="6480" w:hanging="180"/>
      </w:pPr>
    </w:lvl>
  </w:abstractNum>
  <w:abstractNum w:abstractNumId="34"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277521"/>
    <w:multiLevelType w:val="hybridMultilevel"/>
    <w:tmpl w:val="2D962BA2"/>
    <w:lvl w:ilvl="0" w:tplc="66B48BB6">
      <w:start w:val="1"/>
      <w:numFmt w:val="decimal"/>
      <w:lvlText w:val="%1."/>
      <w:lvlJc w:val="left"/>
      <w:pPr>
        <w:ind w:left="720" w:hanging="360"/>
      </w:pPr>
    </w:lvl>
    <w:lvl w:ilvl="1" w:tplc="670215F2">
      <w:start w:val="1"/>
      <w:numFmt w:val="decimal"/>
      <w:lvlText w:val="(%2)"/>
      <w:lvlJc w:val="left"/>
      <w:pPr>
        <w:ind w:left="1440" w:hanging="360"/>
      </w:pPr>
    </w:lvl>
    <w:lvl w:ilvl="2" w:tplc="56B2701C">
      <w:start w:val="1"/>
      <w:numFmt w:val="lowerRoman"/>
      <w:lvlText w:val="%3."/>
      <w:lvlJc w:val="right"/>
      <w:pPr>
        <w:ind w:left="2160" w:hanging="180"/>
      </w:pPr>
    </w:lvl>
    <w:lvl w:ilvl="3" w:tplc="7DE64616">
      <w:start w:val="1"/>
      <w:numFmt w:val="decimal"/>
      <w:lvlText w:val="%4."/>
      <w:lvlJc w:val="left"/>
      <w:pPr>
        <w:ind w:left="2880" w:hanging="360"/>
      </w:pPr>
    </w:lvl>
    <w:lvl w:ilvl="4" w:tplc="36F6EB14">
      <w:start w:val="1"/>
      <w:numFmt w:val="lowerLetter"/>
      <w:lvlText w:val="%5."/>
      <w:lvlJc w:val="left"/>
      <w:pPr>
        <w:ind w:left="3600" w:hanging="360"/>
      </w:pPr>
    </w:lvl>
    <w:lvl w:ilvl="5" w:tplc="15E41204">
      <w:start w:val="1"/>
      <w:numFmt w:val="lowerRoman"/>
      <w:lvlText w:val="%6."/>
      <w:lvlJc w:val="right"/>
      <w:pPr>
        <w:ind w:left="4320" w:hanging="180"/>
      </w:pPr>
    </w:lvl>
    <w:lvl w:ilvl="6" w:tplc="8798686C">
      <w:start w:val="1"/>
      <w:numFmt w:val="decimal"/>
      <w:lvlText w:val="%7."/>
      <w:lvlJc w:val="left"/>
      <w:pPr>
        <w:ind w:left="5040" w:hanging="360"/>
      </w:pPr>
    </w:lvl>
    <w:lvl w:ilvl="7" w:tplc="8FF413F6">
      <w:start w:val="1"/>
      <w:numFmt w:val="lowerLetter"/>
      <w:lvlText w:val="%8."/>
      <w:lvlJc w:val="left"/>
      <w:pPr>
        <w:ind w:left="5760" w:hanging="360"/>
      </w:pPr>
    </w:lvl>
    <w:lvl w:ilvl="8" w:tplc="0B4E0734">
      <w:start w:val="1"/>
      <w:numFmt w:val="lowerRoman"/>
      <w:lvlText w:val="%9."/>
      <w:lvlJc w:val="right"/>
      <w:pPr>
        <w:ind w:left="6480" w:hanging="180"/>
      </w:pPr>
    </w:lvl>
  </w:abstractNum>
  <w:abstractNum w:abstractNumId="3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42BE6"/>
    <w:multiLevelType w:val="hybridMultilevel"/>
    <w:tmpl w:val="46C6AB18"/>
    <w:lvl w:ilvl="0" w:tplc="6C3A4EBC">
      <w:start w:val="1"/>
      <w:numFmt w:val="lowerLetter"/>
      <w:lvlText w:val="%1."/>
      <w:lvlJc w:val="left"/>
      <w:pPr>
        <w:ind w:left="820" w:hanging="360"/>
      </w:pPr>
    </w:lvl>
    <w:lvl w:ilvl="1" w:tplc="EA8A3978">
      <w:start w:val="1"/>
      <w:numFmt w:val="decimal"/>
      <w:lvlText w:val="(%2)"/>
      <w:lvlJc w:val="left"/>
      <w:pPr>
        <w:ind w:left="1180" w:hanging="360"/>
      </w:pPr>
    </w:lvl>
    <w:lvl w:ilvl="2" w:tplc="1AAC7D24">
      <w:start w:val="1"/>
      <w:numFmt w:val="lowerRoman"/>
      <w:lvlText w:val="(%3)"/>
      <w:lvlJc w:val="left"/>
      <w:pPr>
        <w:ind w:left="1540" w:hanging="360"/>
      </w:pPr>
    </w:lvl>
    <w:lvl w:ilvl="3" w:tplc="6332D712">
      <w:start w:val="1"/>
      <w:numFmt w:val="decimal"/>
      <w:lvlText w:val="%4."/>
      <w:lvlJc w:val="left"/>
      <w:pPr>
        <w:ind w:left="2880" w:hanging="360"/>
      </w:pPr>
    </w:lvl>
    <w:lvl w:ilvl="4" w:tplc="8F704CDE">
      <w:start w:val="1"/>
      <w:numFmt w:val="lowerLetter"/>
      <w:lvlText w:val="%5."/>
      <w:lvlJc w:val="left"/>
      <w:pPr>
        <w:ind w:left="3600" w:hanging="360"/>
      </w:pPr>
    </w:lvl>
    <w:lvl w:ilvl="5" w:tplc="6B727B62">
      <w:start w:val="1"/>
      <w:numFmt w:val="lowerRoman"/>
      <w:lvlText w:val="%6."/>
      <w:lvlJc w:val="right"/>
      <w:pPr>
        <w:ind w:left="4320" w:hanging="180"/>
      </w:pPr>
    </w:lvl>
    <w:lvl w:ilvl="6" w:tplc="DA02038E">
      <w:start w:val="1"/>
      <w:numFmt w:val="decimal"/>
      <w:lvlText w:val="%7."/>
      <w:lvlJc w:val="left"/>
      <w:pPr>
        <w:ind w:left="5040" w:hanging="360"/>
      </w:pPr>
    </w:lvl>
    <w:lvl w:ilvl="7" w:tplc="DAACAFC4">
      <w:start w:val="1"/>
      <w:numFmt w:val="lowerLetter"/>
      <w:lvlText w:val="%8."/>
      <w:lvlJc w:val="left"/>
      <w:pPr>
        <w:ind w:left="5760" w:hanging="360"/>
      </w:pPr>
    </w:lvl>
    <w:lvl w:ilvl="8" w:tplc="877E6466">
      <w:start w:val="1"/>
      <w:numFmt w:val="lowerRoman"/>
      <w:lvlText w:val="%9."/>
      <w:lvlJc w:val="right"/>
      <w:pPr>
        <w:ind w:left="6480" w:hanging="180"/>
      </w:pPr>
    </w:lvl>
  </w:abstractNum>
  <w:abstractNum w:abstractNumId="39"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C8ADFC0"/>
    <w:multiLevelType w:val="hybridMultilevel"/>
    <w:tmpl w:val="44ACFC06"/>
    <w:lvl w:ilvl="0" w:tplc="08528404">
      <w:start w:val="1"/>
      <w:numFmt w:val="decimal"/>
      <w:lvlText w:val="%1."/>
      <w:lvlJc w:val="left"/>
      <w:pPr>
        <w:ind w:left="720" w:hanging="360"/>
      </w:pPr>
    </w:lvl>
    <w:lvl w:ilvl="1" w:tplc="EF461054">
      <w:start w:val="1"/>
      <w:numFmt w:val="decimal"/>
      <w:lvlText w:val="(%2)"/>
      <w:lvlJc w:val="left"/>
      <w:pPr>
        <w:ind w:left="1440" w:hanging="360"/>
      </w:pPr>
    </w:lvl>
    <w:lvl w:ilvl="2" w:tplc="AD5A08F0">
      <w:start w:val="1"/>
      <w:numFmt w:val="lowerRoman"/>
      <w:lvlText w:val="%3."/>
      <w:lvlJc w:val="right"/>
      <w:pPr>
        <w:ind w:left="2160" w:hanging="180"/>
      </w:pPr>
    </w:lvl>
    <w:lvl w:ilvl="3" w:tplc="4C329DB8">
      <w:start w:val="1"/>
      <w:numFmt w:val="decimal"/>
      <w:lvlText w:val="%4."/>
      <w:lvlJc w:val="left"/>
      <w:pPr>
        <w:ind w:left="2880" w:hanging="360"/>
      </w:pPr>
    </w:lvl>
    <w:lvl w:ilvl="4" w:tplc="379E3942">
      <w:start w:val="1"/>
      <w:numFmt w:val="lowerLetter"/>
      <w:lvlText w:val="%5."/>
      <w:lvlJc w:val="left"/>
      <w:pPr>
        <w:ind w:left="3600" w:hanging="360"/>
      </w:pPr>
    </w:lvl>
    <w:lvl w:ilvl="5" w:tplc="195AD58E">
      <w:start w:val="1"/>
      <w:numFmt w:val="lowerRoman"/>
      <w:lvlText w:val="%6."/>
      <w:lvlJc w:val="right"/>
      <w:pPr>
        <w:ind w:left="4320" w:hanging="180"/>
      </w:pPr>
    </w:lvl>
    <w:lvl w:ilvl="6" w:tplc="52FA9526">
      <w:start w:val="1"/>
      <w:numFmt w:val="decimal"/>
      <w:lvlText w:val="%7."/>
      <w:lvlJc w:val="left"/>
      <w:pPr>
        <w:ind w:left="5040" w:hanging="360"/>
      </w:pPr>
    </w:lvl>
    <w:lvl w:ilvl="7" w:tplc="7B6E93BE">
      <w:start w:val="1"/>
      <w:numFmt w:val="lowerLetter"/>
      <w:lvlText w:val="%8."/>
      <w:lvlJc w:val="left"/>
      <w:pPr>
        <w:ind w:left="5760" w:hanging="360"/>
      </w:pPr>
    </w:lvl>
    <w:lvl w:ilvl="8" w:tplc="74AA3042">
      <w:start w:val="1"/>
      <w:numFmt w:val="lowerRoman"/>
      <w:lvlText w:val="%9."/>
      <w:lvlJc w:val="right"/>
      <w:pPr>
        <w:ind w:left="6480" w:hanging="180"/>
      </w:pPr>
    </w:lvl>
  </w:abstractNum>
  <w:abstractNum w:abstractNumId="41"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3" w15:restartNumberingAfterBreak="0">
    <w:nsid w:val="6F01DD9E"/>
    <w:multiLevelType w:val="hybridMultilevel"/>
    <w:tmpl w:val="2E8CFCAE"/>
    <w:lvl w:ilvl="0" w:tplc="2B6C4076">
      <w:start w:val="1"/>
      <w:numFmt w:val="decimal"/>
      <w:lvlText w:val="%1."/>
      <w:lvlJc w:val="left"/>
      <w:pPr>
        <w:ind w:left="720" w:hanging="360"/>
      </w:pPr>
    </w:lvl>
    <w:lvl w:ilvl="1" w:tplc="656C5B9A">
      <w:start w:val="1"/>
      <w:numFmt w:val="decimal"/>
      <w:lvlText w:val="(%2)"/>
      <w:lvlJc w:val="left"/>
      <w:pPr>
        <w:ind w:left="1440" w:hanging="360"/>
      </w:pPr>
    </w:lvl>
    <w:lvl w:ilvl="2" w:tplc="B680FC44">
      <w:start w:val="1"/>
      <w:numFmt w:val="lowerRoman"/>
      <w:lvlText w:val="%3."/>
      <w:lvlJc w:val="right"/>
      <w:pPr>
        <w:ind w:left="2160" w:hanging="180"/>
      </w:pPr>
    </w:lvl>
    <w:lvl w:ilvl="3" w:tplc="842C087C">
      <w:start w:val="1"/>
      <w:numFmt w:val="decimal"/>
      <w:lvlText w:val="%4."/>
      <w:lvlJc w:val="left"/>
      <w:pPr>
        <w:ind w:left="2880" w:hanging="360"/>
      </w:pPr>
    </w:lvl>
    <w:lvl w:ilvl="4" w:tplc="DE18F774">
      <w:start w:val="1"/>
      <w:numFmt w:val="lowerLetter"/>
      <w:lvlText w:val="%5."/>
      <w:lvlJc w:val="left"/>
      <w:pPr>
        <w:ind w:left="3600" w:hanging="360"/>
      </w:pPr>
    </w:lvl>
    <w:lvl w:ilvl="5" w:tplc="C688F10C">
      <w:start w:val="1"/>
      <w:numFmt w:val="lowerRoman"/>
      <w:lvlText w:val="%6."/>
      <w:lvlJc w:val="right"/>
      <w:pPr>
        <w:ind w:left="4320" w:hanging="180"/>
      </w:pPr>
    </w:lvl>
    <w:lvl w:ilvl="6" w:tplc="239A371E">
      <w:start w:val="1"/>
      <w:numFmt w:val="decimal"/>
      <w:lvlText w:val="%7."/>
      <w:lvlJc w:val="left"/>
      <w:pPr>
        <w:ind w:left="5040" w:hanging="360"/>
      </w:pPr>
    </w:lvl>
    <w:lvl w:ilvl="7" w:tplc="D262B416">
      <w:start w:val="1"/>
      <w:numFmt w:val="lowerLetter"/>
      <w:lvlText w:val="%8."/>
      <w:lvlJc w:val="left"/>
      <w:pPr>
        <w:ind w:left="5760" w:hanging="360"/>
      </w:pPr>
    </w:lvl>
    <w:lvl w:ilvl="8" w:tplc="650281DC">
      <w:start w:val="1"/>
      <w:numFmt w:val="lowerRoman"/>
      <w:lvlText w:val="%9."/>
      <w:lvlJc w:val="right"/>
      <w:pPr>
        <w:ind w:left="6480" w:hanging="180"/>
      </w:pPr>
    </w:lvl>
  </w:abstractNum>
  <w:abstractNum w:abstractNumId="44" w15:restartNumberingAfterBreak="0">
    <w:nsid w:val="706E52EA"/>
    <w:multiLevelType w:val="hybridMultilevel"/>
    <w:tmpl w:val="A1141A60"/>
    <w:lvl w:ilvl="0" w:tplc="382409E8">
      <w:start w:val="1"/>
      <w:numFmt w:val="decimal"/>
      <w:lvlText w:val="%1."/>
      <w:lvlJc w:val="left"/>
      <w:pPr>
        <w:ind w:left="720" w:hanging="360"/>
      </w:pPr>
    </w:lvl>
    <w:lvl w:ilvl="1" w:tplc="48CAF850">
      <w:start w:val="1"/>
      <w:numFmt w:val="decimal"/>
      <w:lvlText w:val="(%2)"/>
      <w:lvlJc w:val="left"/>
      <w:pPr>
        <w:ind w:left="1440" w:hanging="360"/>
      </w:pPr>
    </w:lvl>
    <w:lvl w:ilvl="2" w:tplc="B334449E">
      <w:start w:val="1"/>
      <w:numFmt w:val="lowerRoman"/>
      <w:lvlText w:val="%3."/>
      <w:lvlJc w:val="right"/>
      <w:pPr>
        <w:ind w:left="2160" w:hanging="180"/>
      </w:pPr>
    </w:lvl>
    <w:lvl w:ilvl="3" w:tplc="CADE61BE">
      <w:start w:val="1"/>
      <w:numFmt w:val="decimal"/>
      <w:lvlText w:val="%4."/>
      <w:lvlJc w:val="left"/>
      <w:pPr>
        <w:ind w:left="2880" w:hanging="360"/>
      </w:pPr>
    </w:lvl>
    <w:lvl w:ilvl="4" w:tplc="2B9081C4">
      <w:start w:val="1"/>
      <w:numFmt w:val="lowerLetter"/>
      <w:lvlText w:val="%5."/>
      <w:lvlJc w:val="left"/>
      <w:pPr>
        <w:ind w:left="3600" w:hanging="360"/>
      </w:pPr>
    </w:lvl>
    <w:lvl w:ilvl="5" w:tplc="DA7A3DBA">
      <w:start w:val="1"/>
      <w:numFmt w:val="lowerRoman"/>
      <w:lvlText w:val="%6."/>
      <w:lvlJc w:val="right"/>
      <w:pPr>
        <w:ind w:left="4320" w:hanging="180"/>
      </w:pPr>
    </w:lvl>
    <w:lvl w:ilvl="6" w:tplc="95F08D68">
      <w:start w:val="1"/>
      <w:numFmt w:val="decimal"/>
      <w:lvlText w:val="%7."/>
      <w:lvlJc w:val="left"/>
      <w:pPr>
        <w:ind w:left="5040" w:hanging="360"/>
      </w:pPr>
    </w:lvl>
    <w:lvl w:ilvl="7" w:tplc="3104D0A0">
      <w:start w:val="1"/>
      <w:numFmt w:val="lowerLetter"/>
      <w:lvlText w:val="%8."/>
      <w:lvlJc w:val="left"/>
      <w:pPr>
        <w:ind w:left="5760" w:hanging="360"/>
      </w:pPr>
    </w:lvl>
    <w:lvl w:ilvl="8" w:tplc="49D85D54">
      <w:start w:val="1"/>
      <w:numFmt w:val="lowerRoman"/>
      <w:lvlText w:val="%9."/>
      <w:lvlJc w:val="right"/>
      <w:pPr>
        <w:ind w:left="6480" w:hanging="180"/>
      </w:pPr>
    </w:lvl>
  </w:abstractNum>
  <w:abstractNum w:abstractNumId="45"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2A5A29"/>
    <w:multiLevelType w:val="hybridMultilevel"/>
    <w:tmpl w:val="54444280"/>
    <w:lvl w:ilvl="0" w:tplc="740ED96E">
      <w:start w:val="1"/>
      <w:numFmt w:val="lowerLetter"/>
      <w:lvlText w:val="%1."/>
      <w:lvlJc w:val="left"/>
      <w:pPr>
        <w:ind w:left="720" w:hanging="360"/>
      </w:pPr>
    </w:lvl>
    <w:lvl w:ilvl="1" w:tplc="C8A03AFA">
      <w:start w:val="1"/>
      <w:numFmt w:val="decimal"/>
      <w:lvlText w:val="%2."/>
      <w:lvlJc w:val="left"/>
      <w:pPr>
        <w:ind w:left="1440" w:hanging="360"/>
      </w:pPr>
    </w:lvl>
    <w:lvl w:ilvl="2" w:tplc="F5AA3AFC">
      <w:start w:val="1"/>
      <w:numFmt w:val="lowerRoman"/>
      <w:lvlText w:val="%3."/>
      <w:lvlJc w:val="right"/>
      <w:pPr>
        <w:ind w:left="2160" w:hanging="180"/>
      </w:pPr>
    </w:lvl>
    <w:lvl w:ilvl="3" w:tplc="5E9C01CA">
      <w:start w:val="1"/>
      <w:numFmt w:val="decimal"/>
      <w:lvlText w:val="%4."/>
      <w:lvlJc w:val="left"/>
      <w:pPr>
        <w:ind w:left="2880" w:hanging="360"/>
      </w:pPr>
    </w:lvl>
    <w:lvl w:ilvl="4" w:tplc="22987452">
      <w:start w:val="1"/>
      <w:numFmt w:val="lowerLetter"/>
      <w:lvlText w:val="%5."/>
      <w:lvlJc w:val="left"/>
      <w:pPr>
        <w:ind w:left="3600" w:hanging="360"/>
      </w:pPr>
    </w:lvl>
    <w:lvl w:ilvl="5" w:tplc="FD8ECFDE">
      <w:start w:val="1"/>
      <w:numFmt w:val="lowerRoman"/>
      <w:lvlText w:val="%6."/>
      <w:lvlJc w:val="right"/>
      <w:pPr>
        <w:ind w:left="4320" w:hanging="180"/>
      </w:pPr>
    </w:lvl>
    <w:lvl w:ilvl="6" w:tplc="FF260440">
      <w:start w:val="1"/>
      <w:numFmt w:val="decimal"/>
      <w:lvlText w:val="%7."/>
      <w:lvlJc w:val="left"/>
      <w:pPr>
        <w:ind w:left="5040" w:hanging="360"/>
      </w:pPr>
    </w:lvl>
    <w:lvl w:ilvl="7" w:tplc="79F64646">
      <w:start w:val="1"/>
      <w:numFmt w:val="lowerLetter"/>
      <w:lvlText w:val="%8."/>
      <w:lvlJc w:val="left"/>
      <w:pPr>
        <w:ind w:left="5760" w:hanging="360"/>
      </w:pPr>
    </w:lvl>
    <w:lvl w:ilvl="8" w:tplc="7A8CF434">
      <w:start w:val="1"/>
      <w:numFmt w:val="lowerRoman"/>
      <w:lvlText w:val="%9."/>
      <w:lvlJc w:val="right"/>
      <w:pPr>
        <w:ind w:left="6480" w:hanging="180"/>
      </w:pPr>
    </w:lvl>
  </w:abstractNum>
  <w:abstractNum w:abstractNumId="47" w15:restartNumberingAfterBreak="0">
    <w:nsid w:val="75F56D07"/>
    <w:multiLevelType w:val="hybridMultilevel"/>
    <w:tmpl w:val="F532370C"/>
    <w:lvl w:ilvl="0" w:tplc="143820F4">
      <w:start w:val="1"/>
      <w:numFmt w:val="decimal"/>
      <w:lvlText w:val="%1."/>
      <w:lvlJc w:val="left"/>
      <w:pPr>
        <w:ind w:left="720" w:hanging="360"/>
      </w:pPr>
    </w:lvl>
    <w:lvl w:ilvl="1" w:tplc="A386CC60">
      <w:start w:val="1"/>
      <w:numFmt w:val="lowerLetter"/>
      <w:lvlText w:val="%2."/>
      <w:lvlJc w:val="left"/>
      <w:pPr>
        <w:ind w:left="1440" w:hanging="360"/>
      </w:pPr>
    </w:lvl>
    <w:lvl w:ilvl="2" w:tplc="FD2E5526">
      <w:start w:val="1"/>
      <w:numFmt w:val="lowerRoman"/>
      <w:lvlText w:val="(%3)"/>
      <w:lvlJc w:val="right"/>
      <w:pPr>
        <w:ind w:left="2160" w:hanging="180"/>
      </w:pPr>
    </w:lvl>
    <w:lvl w:ilvl="3" w:tplc="1FEE6BF2">
      <w:start w:val="1"/>
      <w:numFmt w:val="decimal"/>
      <w:lvlText w:val="%4."/>
      <w:lvlJc w:val="left"/>
      <w:pPr>
        <w:ind w:left="2880" w:hanging="360"/>
      </w:pPr>
    </w:lvl>
    <w:lvl w:ilvl="4" w:tplc="88C8FBC2">
      <w:start w:val="1"/>
      <w:numFmt w:val="lowerLetter"/>
      <w:lvlText w:val="%5."/>
      <w:lvlJc w:val="left"/>
      <w:pPr>
        <w:ind w:left="3600" w:hanging="360"/>
      </w:pPr>
    </w:lvl>
    <w:lvl w:ilvl="5" w:tplc="05EA478E">
      <w:start w:val="1"/>
      <w:numFmt w:val="lowerRoman"/>
      <w:lvlText w:val="%6."/>
      <w:lvlJc w:val="right"/>
      <w:pPr>
        <w:ind w:left="4320" w:hanging="180"/>
      </w:pPr>
    </w:lvl>
    <w:lvl w:ilvl="6" w:tplc="79900F7E">
      <w:start w:val="1"/>
      <w:numFmt w:val="decimal"/>
      <w:lvlText w:val="%7."/>
      <w:lvlJc w:val="left"/>
      <w:pPr>
        <w:ind w:left="5040" w:hanging="360"/>
      </w:pPr>
    </w:lvl>
    <w:lvl w:ilvl="7" w:tplc="9A308E92">
      <w:start w:val="1"/>
      <w:numFmt w:val="lowerLetter"/>
      <w:lvlText w:val="%8."/>
      <w:lvlJc w:val="left"/>
      <w:pPr>
        <w:ind w:left="5760" w:hanging="360"/>
      </w:pPr>
    </w:lvl>
    <w:lvl w:ilvl="8" w:tplc="1DD60270">
      <w:start w:val="1"/>
      <w:numFmt w:val="lowerRoman"/>
      <w:lvlText w:val="%9."/>
      <w:lvlJc w:val="right"/>
      <w:pPr>
        <w:ind w:left="6480" w:hanging="180"/>
      </w:pPr>
    </w:lvl>
  </w:abstractNum>
  <w:abstractNum w:abstractNumId="48" w15:restartNumberingAfterBreak="0">
    <w:nsid w:val="7C56742B"/>
    <w:multiLevelType w:val="hybridMultilevel"/>
    <w:tmpl w:val="90CC62B6"/>
    <w:lvl w:ilvl="0" w:tplc="43988452">
      <w:start w:val="1"/>
      <w:numFmt w:val="decimal"/>
      <w:lvlText w:val="%1."/>
      <w:lvlJc w:val="left"/>
      <w:pPr>
        <w:ind w:left="720" w:hanging="360"/>
      </w:pPr>
    </w:lvl>
    <w:lvl w:ilvl="1" w:tplc="D01E89E2">
      <w:start w:val="1"/>
      <w:numFmt w:val="decimal"/>
      <w:lvlText w:val="(%2)"/>
      <w:lvlJc w:val="left"/>
      <w:pPr>
        <w:ind w:left="1440" w:hanging="360"/>
      </w:pPr>
    </w:lvl>
    <w:lvl w:ilvl="2" w:tplc="0E067B12">
      <w:start w:val="1"/>
      <w:numFmt w:val="lowerRoman"/>
      <w:lvlText w:val="%3."/>
      <w:lvlJc w:val="right"/>
      <w:pPr>
        <w:ind w:left="2160" w:hanging="180"/>
      </w:pPr>
    </w:lvl>
    <w:lvl w:ilvl="3" w:tplc="F924924C">
      <w:start w:val="1"/>
      <w:numFmt w:val="decimal"/>
      <w:lvlText w:val="%4."/>
      <w:lvlJc w:val="left"/>
      <w:pPr>
        <w:ind w:left="2880" w:hanging="360"/>
      </w:pPr>
    </w:lvl>
    <w:lvl w:ilvl="4" w:tplc="DE560994">
      <w:start w:val="1"/>
      <w:numFmt w:val="lowerLetter"/>
      <w:lvlText w:val="%5."/>
      <w:lvlJc w:val="left"/>
      <w:pPr>
        <w:ind w:left="3600" w:hanging="360"/>
      </w:pPr>
    </w:lvl>
    <w:lvl w:ilvl="5" w:tplc="AE8C9CE6">
      <w:start w:val="1"/>
      <w:numFmt w:val="lowerRoman"/>
      <w:lvlText w:val="%6."/>
      <w:lvlJc w:val="right"/>
      <w:pPr>
        <w:ind w:left="4320" w:hanging="180"/>
      </w:pPr>
    </w:lvl>
    <w:lvl w:ilvl="6" w:tplc="AE1AC9B8">
      <w:start w:val="1"/>
      <w:numFmt w:val="decimal"/>
      <w:lvlText w:val="%7."/>
      <w:lvlJc w:val="left"/>
      <w:pPr>
        <w:ind w:left="5040" w:hanging="360"/>
      </w:pPr>
    </w:lvl>
    <w:lvl w:ilvl="7" w:tplc="1128988E">
      <w:start w:val="1"/>
      <w:numFmt w:val="lowerLetter"/>
      <w:lvlText w:val="%8."/>
      <w:lvlJc w:val="left"/>
      <w:pPr>
        <w:ind w:left="5760" w:hanging="360"/>
      </w:pPr>
    </w:lvl>
    <w:lvl w:ilvl="8" w:tplc="E6C0F440">
      <w:start w:val="1"/>
      <w:numFmt w:val="lowerRoman"/>
      <w:lvlText w:val="%9."/>
      <w:lvlJc w:val="right"/>
      <w:pPr>
        <w:ind w:left="6480" w:hanging="180"/>
      </w:pPr>
    </w:lvl>
  </w:abstractNum>
  <w:abstractNum w:abstractNumId="49" w15:restartNumberingAfterBreak="0">
    <w:nsid w:val="7CAD5AE4"/>
    <w:multiLevelType w:val="hybridMultilevel"/>
    <w:tmpl w:val="B8E00982"/>
    <w:lvl w:ilvl="0" w:tplc="0C8222D8">
      <w:start w:val="1"/>
      <w:numFmt w:val="lowerLetter"/>
      <w:lvlText w:val="%1."/>
      <w:lvlJc w:val="left"/>
      <w:pPr>
        <w:ind w:left="720" w:hanging="360"/>
      </w:pPr>
    </w:lvl>
    <w:lvl w:ilvl="1" w:tplc="1716FE7C">
      <w:start w:val="1"/>
      <w:numFmt w:val="decimal"/>
      <w:lvlText w:val="%2."/>
      <w:lvlJc w:val="left"/>
      <w:pPr>
        <w:ind w:left="1440" w:hanging="360"/>
      </w:pPr>
    </w:lvl>
    <w:lvl w:ilvl="2" w:tplc="65887D1A">
      <w:start w:val="1"/>
      <w:numFmt w:val="lowerRoman"/>
      <w:lvlText w:val="%3."/>
      <w:lvlJc w:val="right"/>
      <w:pPr>
        <w:ind w:left="2160" w:hanging="180"/>
      </w:pPr>
    </w:lvl>
    <w:lvl w:ilvl="3" w:tplc="CDC6ACBC">
      <w:start w:val="1"/>
      <w:numFmt w:val="decimal"/>
      <w:lvlText w:val="%4."/>
      <w:lvlJc w:val="left"/>
      <w:pPr>
        <w:ind w:left="2880" w:hanging="360"/>
      </w:pPr>
    </w:lvl>
    <w:lvl w:ilvl="4" w:tplc="364C586E">
      <w:start w:val="1"/>
      <w:numFmt w:val="lowerLetter"/>
      <w:lvlText w:val="%5."/>
      <w:lvlJc w:val="left"/>
      <w:pPr>
        <w:ind w:left="3600" w:hanging="360"/>
      </w:pPr>
    </w:lvl>
    <w:lvl w:ilvl="5" w:tplc="D67014B8">
      <w:start w:val="1"/>
      <w:numFmt w:val="lowerRoman"/>
      <w:lvlText w:val="%6."/>
      <w:lvlJc w:val="right"/>
      <w:pPr>
        <w:ind w:left="4320" w:hanging="180"/>
      </w:pPr>
    </w:lvl>
    <w:lvl w:ilvl="6" w:tplc="3B78B30C">
      <w:start w:val="1"/>
      <w:numFmt w:val="decimal"/>
      <w:lvlText w:val="%7."/>
      <w:lvlJc w:val="left"/>
      <w:pPr>
        <w:ind w:left="5040" w:hanging="360"/>
      </w:pPr>
    </w:lvl>
    <w:lvl w:ilvl="7" w:tplc="618492D0">
      <w:start w:val="1"/>
      <w:numFmt w:val="lowerLetter"/>
      <w:lvlText w:val="%8."/>
      <w:lvlJc w:val="left"/>
      <w:pPr>
        <w:ind w:left="5760" w:hanging="360"/>
      </w:pPr>
    </w:lvl>
    <w:lvl w:ilvl="8" w:tplc="B4303EB0">
      <w:start w:val="1"/>
      <w:numFmt w:val="lowerRoman"/>
      <w:lvlText w:val="%9."/>
      <w:lvlJc w:val="right"/>
      <w:pPr>
        <w:ind w:left="6480" w:hanging="180"/>
      </w:pPr>
    </w:lvl>
  </w:abstractNum>
  <w:abstractNum w:abstractNumId="50" w15:restartNumberingAfterBreak="0">
    <w:nsid w:val="7F93B012"/>
    <w:multiLevelType w:val="hybridMultilevel"/>
    <w:tmpl w:val="1546A736"/>
    <w:lvl w:ilvl="0" w:tplc="2AEE6798">
      <w:start w:val="1"/>
      <w:numFmt w:val="decimal"/>
      <w:lvlText w:val="%1."/>
      <w:lvlJc w:val="left"/>
      <w:pPr>
        <w:ind w:left="720" w:hanging="360"/>
      </w:pPr>
    </w:lvl>
    <w:lvl w:ilvl="1" w:tplc="A89AD066">
      <w:start w:val="1"/>
      <w:numFmt w:val="decimal"/>
      <w:lvlText w:val="(%2)"/>
      <w:lvlJc w:val="left"/>
      <w:pPr>
        <w:ind w:left="1440" w:hanging="360"/>
      </w:pPr>
    </w:lvl>
    <w:lvl w:ilvl="2" w:tplc="97C86160">
      <w:start w:val="1"/>
      <w:numFmt w:val="lowerRoman"/>
      <w:lvlText w:val="%3."/>
      <w:lvlJc w:val="right"/>
      <w:pPr>
        <w:ind w:left="2160" w:hanging="180"/>
      </w:pPr>
    </w:lvl>
    <w:lvl w:ilvl="3" w:tplc="0A966710">
      <w:start w:val="1"/>
      <w:numFmt w:val="decimal"/>
      <w:lvlText w:val="%4."/>
      <w:lvlJc w:val="left"/>
      <w:pPr>
        <w:ind w:left="2880" w:hanging="360"/>
      </w:pPr>
    </w:lvl>
    <w:lvl w:ilvl="4" w:tplc="6AA242FC">
      <w:start w:val="1"/>
      <w:numFmt w:val="lowerLetter"/>
      <w:lvlText w:val="%5."/>
      <w:lvlJc w:val="left"/>
      <w:pPr>
        <w:ind w:left="3600" w:hanging="360"/>
      </w:pPr>
    </w:lvl>
    <w:lvl w:ilvl="5" w:tplc="51DE2CE0">
      <w:start w:val="1"/>
      <w:numFmt w:val="lowerRoman"/>
      <w:lvlText w:val="%6."/>
      <w:lvlJc w:val="right"/>
      <w:pPr>
        <w:ind w:left="4320" w:hanging="180"/>
      </w:pPr>
    </w:lvl>
    <w:lvl w:ilvl="6" w:tplc="145C5B70">
      <w:start w:val="1"/>
      <w:numFmt w:val="decimal"/>
      <w:lvlText w:val="%7."/>
      <w:lvlJc w:val="left"/>
      <w:pPr>
        <w:ind w:left="5040" w:hanging="360"/>
      </w:pPr>
    </w:lvl>
    <w:lvl w:ilvl="7" w:tplc="61D00464">
      <w:start w:val="1"/>
      <w:numFmt w:val="lowerLetter"/>
      <w:lvlText w:val="%8."/>
      <w:lvlJc w:val="left"/>
      <w:pPr>
        <w:ind w:left="5760" w:hanging="360"/>
      </w:pPr>
    </w:lvl>
    <w:lvl w:ilvl="8" w:tplc="B934B312">
      <w:start w:val="1"/>
      <w:numFmt w:val="lowerRoman"/>
      <w:lvlText w:val="%9."/>
      <w:lvlJc w:val="right"/>
      <w:pPr>
        <w:ind w:left="6480" w:hanging="180"/>
      </w:pPr>
    </w:lvl>
  </w:abstractNum>
  <w:num w:numId="1">
    <w:abstractNumId w:val="41"/>
  </w:num>
  <w:num w:numId="2">
    <w:abstractNumId w:val="37"/>
  </w:num>
  <w:num w:numId="3">
    <w:abstractNumId w:val="0"/>
  </w:num>
  <w:num w:numId="4">
    <w:abstractNumId w:val="1"/>
  </w:num>
  <w:num w:numId="5">
    <w:abstractNumId w:val="7"/>
  </w:num>
  <w:num w:numId="6">
    <w:abstractNumId w:val="39"/>
  </w:num>
  <w:num w:numId="7">
    <w:abstractNumId w:val="17"/>
  </w:num>
  <w:num w:numId="8">
    <w:abstractNumId w:val="31"/>
  </w:num>
  <w:num w:numId="9">
    <w:abstractNumId w:val="45"/>
  </w:num>
  <w:num w:numId="10">
    <w:abstractNumId w:val="4"/>
  </w:num>
  <w:num w:numId="11">
    <w:abstractNumId w:val="34"/>
  </w:num>
  <w:num w:numId="12">
    <w:abstractNumId w:val="10"/>
  </w:num>
  <w:num w:numId="13">
    <w:abstractNumId w:val="42"/>
  </w:num>
  <w:num w:numId="14">
    <w:abstractNumId w:val="21"/>
  </w:num>
  <w:num w:numId="15">
    <w:abstractNumId w:val="36"/>
  </w:num>
  <w:num w:numId="16">
    <w:abstractNumId w:val="23"/>
  </w:num>
  <w:num w:numId="17">
    <w:abstractNumId w:val="12"/>
  </w:num>
  <w:num w:numId="18">
    <w:abstractNumId w:val="19"/>
  </w:num>
  <w:num w:numId="19">
    <w:abstractNumId w:val="14"/>
  </w:num>
  <w:num w:numId="20">
    <w:abstractNumId w:val="24"/>
  </w:num>
  <w:num w:numId="21">
    <w:abstractNumId w:val="16"/>
  </w:num>
  <w:num w:numId="22">
    <w:abstractNumId w:val="18"/>
  </w:num>
  <w:num w:numId="23">
    <w:abstractNumId w:val="40"/>
  </w:num>
  <w:num w:numId="24">
    <w:abstractNumId w:val="29"/>
  </w:num>
  <w:num w:numId="25">
    <w:abstractNumId w:val="33"/>
  </w:num>
  <w:num w:numId="26">
    <w:abstractNumId w:val="48"/>
  </w:num>
  <w:num w:numId="27">
    <w:abstractNumId w:val="47"/>
  </w:num>
  <w:num w:numId="28">
    <w:abstractNumId w:val="22"/>
  </w:num>
  <w:num w:numId="29">
    <w:abstractNumId w:val="3"/>
  </w:num>
  <w:num w:numId="30">
    <w:abstractNumId w:val="26"/>
  </w:num>
  <w:num w:numId="31">
    <w:abstractNumId w:val="49"/>
  </w:num>
  <w:num w:numId="32">
    <w:abstractNumId w:val="32"/>
  </w:num>
  <w:num w:numId="33">
    <w:abstractNumId w:val="6"/>
  </w:num>
  <w:num w:numId="34">
    <w:abstractNumId w:val="8"/>
  </w:num>
  <w:num w:numId="35">
    <w:abstractNumId w:val="5"/>
  </w:num>
  <w:num w:numId="36">
    <w:abstractNumId w:val="46"/>
  </w:num>
  <w:num w:numId="37">
    <w:abstractNumId w:val="20"/>
  </w:num>
  <w:num w:numId="38">
    <w:abstractNumId w:val="27"/>
  </w:num>
  <w:num w:numId="39">
    <w:abstractNumId w:val="35"/>
  </w:num>
  <w:num w:numId="40">
    <w:abstractNumId w:val="15"/>
  </w:num>
  <w:num w:numId="41">
    <w:abstractNumId w:val="9"/>
  </w:num>
  <w:num w:numId="42">
    <w:abstractNumId w:val="11"/>
  </w:num>
  <w:num w:numId="43">
    <w:abstractNumId w:val="38"/>
  </w:num>
  <w:num w:numId="44">
    <w:abstractNumId w:val="50"/>
  </w:num>
  <w:num w:numId="45">
    <w:abstractNumId w:val="2"/>
  </w:num>
  <w:num w:numId="46">
    <w:abstractNumId w:val="44"/>
  </w:num>
  <w:num w:numId="47">
    <w:abstractNumId w:val="43"/>
  </w:num>
  <w:num w:numId="48">
    <w:abstractNumId w:val="28"/>
  </w:num>
  <w:num w:numId="49">
    <w:abstractNumId w:val="13"/>
  </w:num>
  <w:num w:numId="50">
    <w:abstractNumId w:val="3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20"/>
    <w:rsid w:val="000010EC"/>
    <w:rsid w:val="00025462"/>
    <w:rsid w:val="000520E8"/>
    <w:rsid w:val="000978F1"/>
    <w:rsid w:val="000A1ED0"/>
    <w:rsid w:val="000B2BE3"/>
    <w:rsid w:val="000C16CB"/>
    <w:rsid w:val="000E3A70"/>
    <w:rsid w:val="00130045"/>
    <w:rsid w:val="0013558C"/>
    <w:rsid w:val="00135DE8"/>
    <w:rsid w:val="00140FA1"/>
    <w:rsid w:val="0016138A"/>
    <w:rsid w:val="001708E6"/>
    <w:rsid w:val="001731FC"/>
    <w:rsid w:val="001939EB"/>
    <w:rsid w:val="001C2B80"/>
    <w:rsid w:val="001F215B"/>
    <w:rsid w:val="00210152"/>
    <w:rsid w:val="002458F5"/>
    <w:rsid w:val="0024615F"/>
    <w:rsid w:val="00306F13"/>
    <w:rsid w:val="00317A89"/>
    <w:rsid w:val="0034009F"/>
    <w:rsid w:val="00346E4C"/>
    <w:rsid w:val="00391D5D"/>
    <w:rsid w:val="003926C8"/>
    <w:rsid w:val="003B2862"/>
    <w:rsid w:val="003E4CC9"/>
    <w:rsid w:val="00402732"/>
    <w:rsid w:val="004236D2"/>
    <w:rsid w:val="00434A67"/>
    <w:rsid w:val="004569AE"/>
    <w:rsid w:val="0048757E"/>
    <w:rsid w:val="004D0614"/>
    <w:rsid w:val="0051739C"/>
    <w:rsid w:val="00531303"/>
    <w:rsid w:val="005860B4"/>
    <w:rsid w:val="0059257F"/>
    <w:rsid w:val="005E04E9"/>
    <w:rsid w:val="006066BE"/>
    <w:rsid w:val="006662BD"/>
    <w:rsid w:val="00682E1F"/>
    <w:rsid w:val="00702651"/>
    <w:rsid w:val="007844F1"/>
    <w:rsid w:val="00790B49"/>
    <w:rsid w:val="007965F9"/>
    <w:rsid w:val="007D5903"/>
    <w:rsid w:val="00856A76"/>
    <w:rsid w:val="00881105"/>
    <w:rsid w:val="00882E1F"/>
    <w:rsid w:val="0089636D"/>
    <w:rsid w:val="008B5674"/>
    <w:rsid w:val="008C2C0D"/>
    <w:rsid w:val="0090438D"/>
    <w:rsid w:val="00920A8D"/>
    <w:rsid w:val="009343EB"/>
    <w:rsid w:val="00945987"/>
    <w:rsid w:val="009722EB"/>
    <w:rsid w:val="00974E39"/>
    <w:rsid w:val="00977420"/>
    <w:rsid w:val="009A260F"/>
    <w:rsid w:val="009D0342"/>
    <w:rsid w:val="009F76BE"/>
    <w:rsid w:val="00A041C7"/>
    <w:rsid w:val="00A505CA"/>
    <w:rsid w:val="00A60179"/>
    <w:rsid w:val="00A63A3C"/>
    <w:rsid w:val="00A96E5A"/>
    <w:rsid w:val="00AC4B23"/>
    <w:rsid w:val="00AE1F82"/>
    <w:rsid w:val="00B11A65"/>
    <w:rsid w:val="00B53FE8"/>
    <w:rsid w:val="00B62C07"/>
    <w:rsid w:val="00B63520"/>
    <w:rsid w:val="00B6590C"/>
    <w:rsid w:val="00BC3E80"/>
    <w:rsid w:val="00BD4040"/>
    <w:rsid w:val="00C13E32"/>
    <w:rsid w:val="00C55936"/>
    <w:rsid w:val="00C6445A"/>
    <w:rsid w:val="00C875C0"/>
    <w:rsid w:val="00C91CF5"/>
    <w:rsid w:val="00CB4BB6"/>
    <w:rsid w:val="00CE18DF"/>
    <w:rsid w:val="00CF3E71"/>
    <w:rsid w:val="00D31DAE"/>
    <w:rsid w:val="00D34760"/>
    <w:rsid w:val="00D37DAD"/>
    <w:rsid w:val="00D414A1"/>
    <w:rsid w:val="00D51C9E"/>
    <w:rsid w:val="00D82311"/>
    <w:rsid w:val="00D97E6C"/>
    <w:rsid w:val="00DB32FC"/>
    <w:rsid w:val="00DB74C5"/>
    <w:rsid w:val="00DE183B"/>
    <w:rsid w:val="00DE1AAA"/>
    <w:rsid w:val="00DF39EB"/>
    <w:rsid w:val="00E15139"/>
    <w:rsid w:val="00E309F4"/>
    <w:rsid w:val="00E35F4A"/>
    <w:rsid w:val="00E51D20"/>
    <w:rsid w:val="00E53FC6"/>
    <w:rsid w:val="00E54DD0"/>
    <w:rsid w:val="00EA10E6"/>
    <w:rsid w:val="00F30072"/>
    <w:rsid w:val="00F436CD"/>
    <w:rsid w:val="00F66EA9"/>
    <w:rsid w:val="00F76D02"/>
    <w:rsid w:val="00F82A4E"/>
    <w:rsid w:val="00F8354E"/>
    <w:rsid w:val="00F90820"/>
    <w:rsid w:val="00F9508B"/>
    <w:rsid w:val="00FD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E66B"/>
  <w15:chartTrackingRefBased/>
  <w15:docId w15:val="{44C37A0B-4EE1-4814-9A4B-7DC9FE3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16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51D20"/>
    <w:pPr>
      <w:keepNext/>
      <w:spacing w:before="240" w:after="60" w:line="280" w:lineRule="atLeast"/>
      <w:outlineLvl w:val="2"/>
    </w:pPr>
    <w:rPr>
      <w:rFonts w:ascii="Arial" w:hAnsi="Arial"/>
      <w:sz w:val="19"/>
      <w:szCs w:val="20"/>
      <w:u w:val="single"/>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1D20"/>
    <w:rPr>
      <w:rFonts w:ascii="Arial" w:eastAsia="Times New Roman" w:hAnsi="Arial" w:cs="Times New Roman"/>
      <w:sz w:val="19"/>
      <w:szCs w:val="20"/>
      <w:u w:val="single"/>
      <w:lang w:val="en-NZ"/>
    </w:rPr>
  </w:style>
  <w:style w:type="character" w:styleId="Hyperlink">
    <w:name w:val="Hyperlink"/>
    <w:basedOn w:val="DefaultParagraphFont"/>
    <w:uiPriority w:val="99"/>
    <w:rsid w:val="00E51D20"/>
    <w:rPr>
      <w:color w:val="0000FF"/>
      <w:u w:val="single"/>
    </w:rPr>
  </w:style>
  <w:style w:type="table" w:styleId="TableGrid">
    <w:name w:val="Table Grid"/>
    <w:basedOn w:val="TableNormal"/>
    <w:uiPriority w:val="99"/>
    <w:rsid w:val="00E51D2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1D20"/>
    <w:pPr>
      <w:tabs>
        <w:tab w:val="center" w:pos="4320"/>
        <w:tab w:val="right" w:pos="8640"/>
      </w:tabs>
    </w:pPr>
  </w:style>
  <w:style w:type="character" w:customStyle="1" w:styleId="HeaderChar">
    <w:name w:val="Header Char"/>
    <w:basedOn w:val="DefaultParagraphFont"/>
    <w:link w:val="Header"/>
    <w:rsid w:val="00E51D20"/>
    <w:rPr>
      <w:rFonts w:ascii="Times New Roman" w:eastAsia="Times New Roman" w:hAnsi="Times New Roman" w:cs="Times New Roman"/>
      <w:sz w:val="24"/>
      <w:szCs w:val="24"/>
    </w:rPr>
  </w:style>
  <w:style w:type="paragraph" w:styleId="Footer">
    <w:name w:val="footer"/>
    <w:basedOn w:val="Normal"/>
    <w:link w:val="FooterChar"/>
    <w:rsid w:val="00E51D20"/>
    <w:pPr>
      <w:tabs>
        <w:tab w:val="center" w:pos="4320"/>
        <w:tab w:val="right" w:pos="8640"/>
      </w:tabs>
    </w:pPr>
  </w:style>
  <w:style w:type="character" w:customStyle="1" w:styleId="FooterChar">
    <w:name w:val="Footer Char"/>
    <w:basedOn w:val="DefaultParagraphFont"/>
    <w:link w:val="Footer"/>
    <w:rsid w:val="00E51D20"/>
    <w:rPr>
      <w:rFonts w:ascii="Times New Roman" w:eastAsia="Times New Roman" w:hAnsi="Times New Roman" w:cs="Times New Roman"/>
      <w:sz w:val="24"/>
      <w:szCs w:val="24"/>
    </w:rPr>
  </w:style>
  <w:style w:type="paragraph" w:styleId="ListParagraph">
    <w:name w:val="List Paragraph"/>
    <w:aliases w:val="Reference 2,Bullets,List Bullet-OpsManual,References,Title Style 1,List Paragraph nowy,List Paragraph (numbered (a)),Liste 1,ANNEX,List Paragraph1,List Paragraph2,Ha,Paragraphe  revu,Figures,Numbered List Paragraph,List Bullet Mary,lp1,L"/>
    <w:basedOn w:val="Normal"/>
    <w:link w:val="ListParagraphChar"/>
    <w:uiPriority w:val="34"/>
    <w:qFormat/>
    <w:rsid w:val="00E51D20"/>
    <w:pPr>
      <w:ind w:left="720"/>
      <w:contextualSpacing/>
    </w:pPr>
  </w:style>
  <w:style w:type="character" w:customStyle="1" w:styleId="ListParagraphChar">
    <w:name w:val="List Paragraph Char"/>
    <w:aliases w:val="Reference 2 Char,Bullets Char,List Bullet-OpsManual Char,References Char,Title Style 1 Char,List Paragraph nowy Char,List Paragraph (numbered (a)) Char,Liste 1 Char,ANNEX Char,List Paragraph1 Char,List Paragraph2 Char,Ha Char,L Char"/>
    <w:basedOn w:val="DefaultParagraphFont"/>
    <w:link w:val="ListParagraph"/>
    <w:uiPriority w:val="34"/>
    <w:qFormat/>
    <w:locked/>
    <w:rsid w:val="00E51D20"/>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E51D20"/>
    <w:pPr>
      <w:spacing w:after="120" w:line="480" w:lineRule="auto"/>
    </w:pPr>
  </w:style>
  <w:style w:type="character" w:customStyle="1" w:styleId="BodyText2Char">
    <w:name w:val="Body Text 2 Char"/>
    <w:basedOn w:val="DefaultParagraphFont"/>
    <w:link w:val="BodyText2"/>
    <w:semiHidden/>
    <w:rsid w:val="00E51D20"/>
    <w:rPr>
      <w:rFonts w:ascii="Times New Roman" w:eastAsia="Times New Roman" w:hAnsi="Times New Roman" w:cs="Times New Roman"/>
      <w:sz w:val="24"/>
      <w:szCs w:val="24"/>
    </w:rPr>
  </w:style>
  <w:style w:type="paragraph" w:styleId="Title">
    <w:name w:val="Title"/>
    <w:basedOn w:val="Normal"/>
    <w:link w:val="TitleChar"/>
    <w:uiPriority w:val="99"/>
    <w:qFormat/>
    <w:rsid w:val="00E51D20"/>
    <w:pPr>
      <w:jc w:val="center"/>
    </w:pPr>
    <w:rPr>
      <w:rFonts w:ascii="Arial" w:hAnsi="Arial" w:cs="Arial"/>
      <w:b/>
      <w:bCs/>
      <w:lang w:val="en-US"/>
    </w:rPr>
  </w:style>
  <w:style w:type="character" w:customStyle="1" w:styleId="TitleChar">
    <w:name w:val="Title Char"/>
    <w:basedOn w:val="DefaultParagraphFont"/>
    <w:link w:val="Title"/>
    <w:uiPriority w:val="99"/>
    <w:rsid w:val="00E51D20"/>
    <w:rPr>
      <w:rFonts w:ascii="Arial" w:eastAsia="Times New Roman" w:hAnsi="Arial" w:cs="Arial"/>
      <w:b/>
      <w:bCs/>
      <w:sz w:val="24"/>
      <w:szCs w:val="24"/>
      <w:lang w:val="en-US"/>
    </w:rPr>
  </w:style>
  <w:style w:type="paragraph" w:styleId="BodyText3">
    <w:name w:val="Body Text 3"/>
    <w:basedOn w:val="Normal"/>
    <w:link w:val="BodyText3Char"/>
    <w:uiPriority w:val="99"/>
    <w:rsid w:val="00E51D20"/>
    <w:pPr>
      <w:spacing w:after="120"/>
    </w:pPr>
    <w:rPr>
      <w:rFonts w:cs="Angsana New"/>
      <w:sz w:val="16"/>
      <w:szCs w:val="16"/>
      <w:lang w:val="en-US"/>
    </w:rPr>
  </w:style>
  <w:style w:type="character" w:customStyle="1" w:styleId="BodyText3Char">
    <w:name w:val="Body Text 3 Char"/>
    <w:basedOn w:val="DefaultParagraphFont"/>
    <w:link w:val="BodyText3"/>
    <w:uiPriority w:val="99"/>
    <w:rsid w:val="00E51D20"/>
    <w:rPr>
      <w:rFonts w:ascii="Times New Roman" w:eastAsia="Times New Roman" w:hAnsi="Times New Roman" w:cs="Angsana New"/>
      <w:sz w:val="16"/>
      <w:szCs w:val="16"/>
      <w:lang w:val="en-US"/>
    </w:rPr>
  </w:style>
  <w:style w:type="paragraph" w:customStyle="1" w:styleId="rberschrift2">
    <w:name w:val="r_Überschrift 2"/>
    <w:next w:val="Normal"/>
    <w:rsid w:val="00E51D20"/>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lang w:val="de-DE" w:eastAsia="de-DE"/>
    </w:rPr>
  </w:style>
  <w:style w:type="paragraph" w:customStyle="1" w:styleId="rStandard">
    <w:name w:val="r_Standard"/>
    <w:rsid w:val="00E51D20"/>
    <w:pPr>
      <w:numPr>
        <w:numId w:val="2"/>
      </w:numPr>
      <w:suppressAutoHyphens/>
      <w:autoSpaceDE w:val="0"/>
      <w:autoSpaceDN w:val="0"/>
      <w:adjustRightInd w:val="0"/>
      <w:spacing w:after="120" w:line="240" w:lineRule="auto"/>
      <w:jc w:val="both"/>
    </w:pPr>
    <w:rPr>
      <w:rFonts w:ascii="Times New Roman" w:eastAsia="Times New Roman" w:hAnsi="Times New Roman" w:cs="Times New Roman"/>
      <w:color w:val="000000"/>
      <w:sz w:val="24"/>
      <w:szCs w:val="24"/>
      <w:u w:color="000000"/>
      <w:lang w:val="de-DE" w:eastAsia="de-DE"/>
    </w:rPr>
  </w:style>
  <w:style w:type="paragraph" w:customStyle="1" w:styleId="ColorfulList-Accent11">
    <w:name w:val="Colorful List - Accent 11"/>
    <w:basedOn w:val="Normal"/>
    <w:uiPriority w:val="34"/>
    <w:qFormat/>
    <w:rsid w:val="00E51D20"/>
    <w:pPr>
      <w:spacing w:after="200" w:line="276" w:lineRule="auto"/>
      <w:ind w:left="720"/>
      <w:contextualSpacing/>
    </w:pPr>
    <w:rPr>
      <w:rFonts w:ascii="Cambria" w:eastAsia="Cambria" w:hAnsi="Cambria"/>
      <w:sz w:val="22"/>
      <w:szCs w:val="28"/>
      <w:lang w:val="en-US" w:bidi="th-TH"/>
    </w:rPr>
  </w:style>
  <w:style w:type="character" w:customStyle="1" w:styleId="Heading1Char">
    <w:name w:val="Heading 1 Char"/>
    <w:basedOn w:val="DefaultParagraphFont"/>
    <w:link w:val="Heading1"/>
    <w:uiPriority w:val="9"/>
    <w:rsid w:val="000C16C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E4CC9"/>
    <w:rPr>
      <w:rFonts w:ascii="Arial" w:hAnsi="Arial" w:cs="Arial"/>
      <w:sz w:val="18"/>
      <w:szCs w:val="18"/>
    </w:rPr>
  </w:style>
  <w:style w:type="character" w:customStyle="1" w:styleId="BalloonTextChar">
    <w:name w:val="Balloon Text Char"/>
    <w:basedOn w:val="DefaultParagraphFont"/>
    <w:link w:val="BalloonText"/>
    <w:uiPriority w:val="99"/>
    <w:semiHidden/>
    <w:rsid w:val="003E4CC9"/>
    <w:rPr>
      <w:rFonts w:ascii="Arial" w:eastAsia="Times New Roman" w:hAnsi="Arial" w:cs="Arial"/>
      <w:sz w:val="18"/>
      <w:szCs w:val="18"/>
    </w:rPr>
  </w:style>
  <w:style w:type="character" w:styleId="CommentReference">
    <w:name w:val="annotation reference"/>
    <w:basedOn w:val="DefaultParagraphFont"/>
    <w:uiPriority w:val="99"/>
    <w:semiHidden/>
    <w:unhideWhenUsed/>
    <w:rsid w:val="00881105"/>
    <w:rPr>
      <w:sz w:val="16"/>
      <w:szCs w:val="16"/>
    </w:rPr>
  </w:style>
  <w:style w:type="paragraph" w:styleId="CommentText">
    <w:name w:val="annotation text"/>
    <w:basedOn w:val="Normal"/>
    <w:link w:val="CommentTextChar"/>
    <w:uiPriority w:val="99"/>
    <w:unhideWhenUsed/>
    <w:rsid w:val="00881105"/>
    <w:rPr>
      <w:sz w:val="20"/>
      <w:szCs w:val="20"/>
    </w:rPr>
  </w:style>
  <w:style w:type="character" w:customStyle="1" w:styleId="CommentTextChar">
    <w:name w:val="Comment Text Char"/>
    <w:basedOn w:val="DefaultParagraphFont"/>
    <w:link w:val="CommentText"/>
    <w:uiPriority w:val="99"/>
    <w:rsid w:val="008811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105"/>
    <w:rPr>
      <w:b/>
      <w:bCs/>
    </w:rPr>
  </w:style>
  <w:style w:type="character" w:customStyle="1" w:styleId="CommentSubjectChar">
    <w:name w:val="Comment Subject Char"/>
    <w:basedOn w:val="CommentTextChar"/>
    <w:link w:val="CommentSubject"/>
    <w:uiPriority w:val="99"/>
    <w:semiHidden/>
    <w:rsid w:val="0088110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13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8132">
      <w:bodyDiv w:val="1"/>
      <w:marLeft w:val="0"/>
      <w:marRight w:val="0"/>
      <w:marTop w:val="0"/>
      <w:marBottom w:val="0"/>
      <w:divBdr>
        <w:top w:val="none" w:sz="0" w:space="0" w:color="auto"/>
        <w:left w:val="none" w:sz="0" w:space="0" w:color="auto"/>
        <w:bottom w:val="none" w:sz="0" w:space="0" w:color="auto"/>
        <w:right w:val="none" w:sz="0" w:space="0" w:color="auto"/>
      </w:divBdr>
    </w:div>
    <w:div w:id="313726658">
      <w:bodyDiv w:val="1"/>
      <w:marLeft w:val="0"/>
      <w:marRight w:val="0"/>
      <w:marTop w:val="0"/>
      <w:marBottom w:val="0"/>
      <w:divBdr>
        <w:top w:val="none" w:sz="0" w:space="0" w:color="auto"/>
        <w:left w:val="none" w:sz="0" w:space="0" w:color="auto"/>
        <w:bottom w:val="none" w:sz="0" w:space="0" w:color="auto"/>
        <w:right w:val="none" w:sz="0" w:space="0" w:color="auto"/>
      </w:divBdr>
    </w:div>
    <w:div w:id="1799297069">
      <w:bodyDiv w:val="1"/>
      <w:marLeft w:val="0"/>
      <w:marRight w:val="0"/>
      <w:marTop w:val="0"/>
      <w:marBottom w:val="0"/>
      <w:divBdr>
        <w:top w:val="none" w:sz="0" w:space="0" w:color="auto"/>
        <w:left w:val="none" w:sz="0" w:space="0" w:color="auto"/>
        <w:bottom w:val="none" w:sz="0" w:space="0" w:color="auto"/>
        <w:right w:val="none" w:sz="0" w:space="0" w:color="auto"/>
      </w:divBdr>
    </w:div>
    <w:div w:id="18391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org/about-iucn/accountability-and-reporting/values-policies-and-procedures" TargetMode="External"/><Relationship Id="rId13" Type="http://schemas.openxmlformats.org/officeDocument/2006/relationships/hyperlink" Target="http://www.usaid.gov/ads/policy/300/310" TargetMode="External"/><Relationship Id="rId18" Type="http://schemas.openxmlformats.org/officeDocument/2006/relationships/hyperlink" Target="http://www.sam.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treasury.gov/resource-center/sanctions/SDN-List/Pages/default.aspx/" TargetMode="External"/><Relationship Id="rId7" Type="http://schemas.openxmlformats.org/officeDocument/2006/relationships/image" Target="media/image1.jpeg"/><Relationship Id="rId12" Type="http://schemas.openxmlformats.org/officeDocument/2006/relationships/hyperlink" Target="https://www.epls.gov/" TargetMode="External"/><Relationship Id="rId17" Type="http://schemas.openxmlformats.org/officeDocument/2006/relationships/hyperlink" Target="http://www.usaid.gov/"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www.usaid.gov/ads/policy/300/310" TargetMode="External"/><Relationship Id="rId20" Type="http://schemas.openxmlformats.org/officeDocument/2006/relationships/hyperlink" Target="https://www.treasury.gov/resource-center/sanctions/SDN-List/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cn.org/downloads/anti_fraud_policy.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said.gov/ads/policy/300/310" TargetMode="External"/><Relationship Id="rId23" Type="http://schemas.openxmlformats.org/officeDocument/2006/relationships/hyperlink" Target="mailto:help@befree.org" TargetMode="External"/><Relationship Id="rId28" Type="http://schemas.openxmlformats.org/officeDocument/2006/relationships/theme" Target="theme/theme1.xml"/><Relationship Id="rId10" Type="http://schemas.openxmlformats.org/officeDocument/2006/relationships/hyperlink" Target="https://www.iucn.org/downloads/code_of_conduct_and_professional_ethics.pdf" TargetMode="External"/><Relationship Id="rId19" Type="http://schemas.openxmlformats.org/officeDocument/2006/relationships/hyperlink" Target="https://www.treasury.gov/resource-center/sanctions/SDN-List/Pages/default.aspx/" TargetMode="External"/><Relationship Id="rId4" Type="http://schemas.openxmlformats.org/officeDocument/2006/relationships/webSettings" Target="webSettings.xml"/><Relationship Id="rId9" Type="http://schemas.openxmlformats.org/officeDocument/2006/relationships/hyperlink" Target="https://www.iucn.org/corporate/finance/procurement/iucn-travel-policy" TargetMode="External"/><Relationship Id="rId14" Type="http://schemas.openxmlformats.org/officeDocument/2006/relationships/hyperlink" Target="http://www.usaid.gov/ads/policy/300/310" TargetMode="External"/><Relationship Id="rId22" Type="http://schemas.openxmlformats.org/officeDocument/2006/relationships/hyperlink" Target="https://www.un.org/securitycouncil/content/un-sc-consolidated-li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17202</Words>
  <Characters>98057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DRAGAN-LEBOVICS Mihaela</dc:creator>
  <cp:keywords/>
  <dc:description/>
  <cp:lastModifiedBy>DRAGIC MAY Jovana</cp:lastModifiedBy>
  <cp:revision>2</cp:revision>
  <dcterms:created xsi:type="dcterms:W3CDTF">2023-08-25T07:30:00Z</dcterms:created>
  <dcterms:modified xsi:type="dcterms:W3CDTF">2023-08-25T07:30:00Z</dcterms:modified>
</cp:coreProperties>
</file>